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70BD" w:rsidRDefault="00EC70BD" w:rsidP="00EC70BD">
      <w:pPr>
        <w:widowControl w:val="0"/>
        <w:spacing w:after="0"/>
        <w:jc w:val="center"/>
        <w:rPr>
          <w:rFonts w:ascii="Times New Roman" w:hAnsi="Times New Roman"/>
          <w:sz w:val="24"/>
          <w:szCs w:val="24"/>
          <w14:ligatures w14:val="none"/>
        </w:rPr>
      </w:pPr>
      <w:r>
        <w:rPr>
          <w:rFonts w:ascii="Times New Roman" w:hAnsi="Times New Roman"/>
          <w:sz w:val="24"/>
          <w:szCs w:val="24"/>
          <w14:ligatures w14:val="none"/>
        </w:rPr>
        <w:t xml:space="preserve">Комунальний заклад "Закарпатська обласна універсальна наукова бібліотека ім. Ф. </w:t>
      </w:r>
      <w:proofErr w:type="spellStart"/>
      <w:r>
        <w:rPr>
          <w:rFonts w:ascii="Times New Roman" w:hAnsi="Times New Roman"/>
          <w:sz w:val="24"/>
          <w:szCs w:val="24"/>
          <w14:ligatures w14:val="none"/>
        </w:rPr>
        <w:t>Потушняка</w:t>
      </w:r>
      <w:proofErr w:type="spellEnd"/>
      <w:r>
        <w:rPr>
          <w:rFonts w:ascii="Times New Roman" w:hAnsi="Times New Roman"/>
          <w:sz w:val="24"/>
          <w:szCs w:val="24"/>
          <w14:ligatures w14:val="none"/>
        </w:rPr>
        <w:t>" Закарпатської обласної ради</w:t>
      </w:r>
    </w:p>
    <w:p w:rsidR="00EC70BD" w:rsidRDefault="00EC70BD" w:rsidP="00EC70BD">
      <w:pPr>
        <w:widowControl w:val="0"/>
        <w:spacing w:after="0"/>
        <w:jc w:val="center"/>
        <w:rPr>
          <w:rFonts w:ascii="Times New Roman" w:hAnsi="Times New Roman"/>
          <w:sz w:val="24"/>
          <w:szCs w:val="24"/>
          <w14:ligatures w14:val="none"/>
        </w:rPr>
      </w:pPr>
      <w:r>
        <w:rPr>
          <w:rFonts w:ascii="Times New Roman" w:hAnsi="Times New Roman"/>
          <w:sz w:val="24"/>
          <w:szCs w:val="24"/>
          <w14:ligatures w14:val="none"/>
        </w:rPr>
        <w:t> </w:t>
      </w:r>
    </w:p>
    <w:p w:rsidR="00EC70BD" w:rsidRDefault="00EC70BD" w:rsidP="00EC70BD">
      <w:pPr>
        <w:widowControl w:val="0"/>
        <w:spacing w:after="0"/>
        <w:jc w:val="center"/>
        <w:rPr>
          <w:rFonts w:ascii="Times New Roman" w:hAnsi="Times New Roman"/>
          <w:sz w:val="24"/>
          <w:szCs w:val="24"/>
          <w14:ligatures w14:val="none"/>
        </w:rPr>
      </w:pPr>
      <w:r>
        <w:rPr>
          <w:rFonts w:ascii="Times New Roman" w:hAnsi="Times New Roman"/>
          <w:sz w:val="24"/>
          <w:szCs w:val="24"/>
          <w14:ligatures w14:val="none"/>
        </w:rPr>
        <w:t>Науково-методичний відділ</w:t>
      </w:r>
    </w:p>
    <w:p w:rsidR="00EC70BD" w:rsidRDefault="00EC70BD" w:rsidP="00EC70BD">
      <w:pPr>
        <w:widowControl w:val="0"/>
        <w:spacing w:after="0"/>
        <w:jc w:val="center"/>
        <w:rPr>
          <w:rFonts w:ascii="Times New Roman" w:hAnsi="Times New Roman"/>
          <w:sz w:val="24"/>
          <w:szCs w:val="24"/>
          <w14:ligatures w14:val="none"/>
        </w:rPr>
      </w:pPr>
      <w:r>
        <w:rPr>
          <w:rFonts w:ascii="Times New Roman" w:hAnsi="Times New Roman"/>
          <w:sz w:val="24"/>
          <w:szCs w:val="24"/>
          <w14:ligatures w14:val="none"/>
        </w:rPr>
        <w:t> </w:t>
      </w:r>
    </w:p>
    <w:p w:rsidR="00EC70BD" w:rsidRDefault="00EC70BD" w:rsidP="00EC70BD">
      <w:pPr>
        <w:widowControl w:val="0"/>
        <w:spacing w:after="0"/>
        <w:jc w:val="center"/>
        <w:rPr>
          <w:rFonts w:ascii="Times New Roman" w:hAnsi="Times New Roman"/>
          <w:sz w:val="24"/>
          <w:szCs w:val="24"/>
          <w14:ligatures w14:val="none"/>
        </w:rPr>
      </w:pPr>
      <w:r>
        <w:rPr>
          <w:rFonts w:ascii="Times New Roman" w:hAnsi="Times New Roman"/>
          <w:sz w:val="24"/>
          <w:szCs w:val="24"/>
          <w14:ligatures w14:val="none"/>
        </w:rPr>
        <w:t> </w:t>
      </w:r>
    </w:p>
    <w:p w:rsidR="00EC70BD" w:rsidRDefault="00EC70BD" w:rsidP="00EC70BD">
      <w:pPr>
        <w:widowControl w:val="0"/>
        <w:spacing w:after="0"/>
        <w:jc w:val="center"/>
        <w:rPr>
          <w:rFonts w:ascii="Times New Roman" w:hAnsi="Times New Roman"/>
          <w:sz w:val="24"/>
          <w:szCs w:val="24"/>
          <w14:ligatures w14:val="none"/>
        </w:rPr>
      </w:pPr>
      <w:r>
        <w:rPr>
          <w:rFonts w:ascii="Times New Roman" w:hAnsi="Times New Roman"/>
          <w:sz w:val="24"/>
          <w:szCs w:val="24"/>
          <w14:ligatures w14:val="none"/>
        </w:rPr>
        <w:t> </w:t>
      </w:r>
    </w:p>
    <w:p w:rsidR="00EC70BD" w:rsidRDefault="00EC70BD" w:rsidP="00EC70BD">
      <w:pPr>
        <w:widowControl w:val="0"/>
        <w:spacing w:after="0"/>
        <w:jc w:val="center"/>
        <w:rPr>
          <w:rFonts w:ascii="Times New Roman" w:hAnsi="Times New Roman"/>
          <w:sz w:val="24"/>
          <w:szCs w:val="24"/>
          <w14:ligatures w14:val="none"/>
        </w:rPr>
      </w:pPr>
      <w:r>
        <w:rPr>
          <w:rFonts w:ascii="Times New Roman" w:hAnsi="Times New Roman"/>
          <w:sz w:val="24"/>
          <w:szCs w:val="24"/>
          <w14:ligatures w14:val="none"/>
        </w:rPr>
        <w:t> </w:t>
      </w:r>
    </w:p>
    <w:p w:rsidR="00EC70BD" w:rsidRDefault="00EC70BD" w:rsidP="00EC70BD">
      <w:pPr>
        <w:widowControl w:val="0"/>
        <w:spacing w:after="0"/>
        <w:jc w:val="center"/>
        <w:rPr>
          <w:rFonts w:ascii="Times New Roman" w:hAnsi="Times New Roman"/>
          <w:sz w:val="24"/>
          <w:szCs w:val="24"/>
          <w14:ligatures w14:val="none"/>
        </w:rPr>
      </w:pPr>
      <w:r>
        <w:rPr>
          <w:rFonts w:ascii="Times New Roman" w:hAnsi="Times New Roman"/>
          <w:sz w:val="24"/>
          <w:szCs w:val="24"/>
          <w14:ligatures w14:val="none"/>
        </w:rPr>
        <w:t> </w:t>
      </w:r>
    </w:p>
    <w:p w:rsidR="00EC70BD" w:rsidRDefault="00EC70BD" w:rsidP="00EC70BD">
      <w:pPr>
        <w:widowControl w:val="0"/>
        <w:spacing w:after="0"/>
        <w:jc w:val="right"/>
        <w:rPr>
          <w:rFonts w:ascii="Times New Roman" w:hAnsi="Times New Roman"/>
          <w:sz w:val="24"/>
          <w:szCs w:val="24"/>
          <w14:ligatures w14:val="none"/>
        </w:rPr>
      </w:pPr>
      <w:r>
        <w:rPr>
          <w:rFonts w:ascii="Times New Roman" w:hAnsi="Times New Roman"/>
          <w:sz w:val="24"/>
          <w:szCs w:val="24"/>
          <w14:ligatures w14:val="none"/>
        </w:rPr>
        <w:t>Серія</w:t>
      </w:r>
    </w:p>
    <w:p w:rsidR="00EC70BD" w:rsidRDefault="00EC70BD" w:rsidP="00EC70BD">
      <w:pPr>
        <w:widowControl w:val="0"/>
        <w:spacing w:after="0"/>
        <w:jc w:val="right"/>
        <w:rPr>
          <w:rFonts w:ascii="Times New Roman" w:hAnsi="Times New Roman"/>
          <w:sz w:val="24"/>
          <w:szCs w:val="24"/>
          <w14:ligatures w14:val="none"/>
        </w:rPr>
      </w:pPr>
      <w:r>
        <w:rPr>
          <w:rFonts w:ascii="Times New Roman" w:hAnsi="Times New Roman"/>
          <w:sz w:val="24"/>
          <w:szCs w:val="24"/>
          <w14:ligatures w14:val="none"/>
        </w:rPr>
        <w:t>"Вивчаємо, щоб діяти"</w:t>
      </w:r>
    </w:p>
    <w:p w:rsidR="00EC70BD" w:rsidRDefault="00EC70BD" w:rsidP="00EC70BD">
      <w:pPr>
        <w:widowControl w:val="0"/>
        <w:spacing w:after="0"/>
        <w:jc w:val="right"/>
        <w:rPr>
          <w:rFonts w:ascii="Times New Roman" w:hAnsi="Times New Roman"/>
          <w14:ligatures w14:val="none"/>
        </w:rPr>
      </w:pPr>
      <w:r>
        <w:rPr>
          <w:rFonts w:ascii="Times New Roman" w:hAnsi="Times New Roman"/>
          <w14:ligatures w14:val="none"/>
        </w:rPr>
        <w:t> </w:t>
      </w:r>
    </w:p>
    <w:p w:rsidR="00EC70BD" w:rsidRDefault="00EC70BD" w:rsidP="00EC70BD">
      <w:pPr>
        <w:widowControl w:val="0"/>
        <w:spacing w:after="0"/>
        <w:jc w:val="right"/>
        <w:rPr>
          <w:rFonts w:ascii="Times New Roman" w:hAnsi="Times New Roman"/>
          <w14:ligatures w14:val="none"/>
        </w:rPr>
      </w:pPr>
      <w:r>
        <w:rPr>
          <w:rFonts w:ascii="Times New Roman" w:hAnsi="Times New Roman"/>
          <w14:ligatures w14:val="none"/>
        </w:rPr>
        <w:t> </w:t>
      </w:r>
    </w:p>
    <w:p w:rsidR="00EC70BD" w:rsidRDefault="00EC70BD" w:rsidP="00EC70BD">
      <w:pPr>
        <w:widowControl w:val="0"/>
        <w:jc w:val="center"/>
        <w:rPr>
          <w14:ligatures w14:val="none"/>
        </w:rPr>
      </w:pPr>
      <w:r>
        <w:rPr>
          <w14:ligatures w14:val="none"/>
        </w:rPr>
        <w:t> </w:t>
      </w:r>
    </w:p>
    <w:p w:rsidR="00EC70BD" w:rsidRDefault="00EC70BD" w:rsidP="00EC70BD">
      <w:pPr>
        <w:widowControl w:val="0"/>
        <w:jc w:val="center"/>
        <w:rPr>
          <w14:ligatures w14:val="none"/>
        </w:rPr>
      </w:pPr>
      <w:r>
        <w:rPr>
          <w14:ligatures w14:val="none"/>
        </w:rPr>
        <w:t> </w:t>
      </w:r>
    </w:p>
    <w:p w:rsidR="00EC70BD" w:rsidRDefault="00EC70BD" w:rsidP="00EC70BD">
      <w:pPr>
        <w:spacing w:after="0" w:line="273" w:lineRule="auto"/>
        <w:jc w:val="center"/>
        <w:rPr>
          <w:rFonts w:ascii="Times New Roman" w:hAnsi="Times New Roman"/>
          <w:b/>
          <w:bCs/>
          <w:sz w:val="34"/>
          <w:szCs w:val="34"/>
          <w14:ligatures w14:val="none"/>
        </w:rPr>
      </w:pPr>
      <w:r>
        <w:rPr>
          <w:rFonts w:ascii="Times New Roman" w:hAnsi="Times New Roman"/>
          <w:b/>
          <w:bCs/>
          <w:sz w:val="34"/>
          <w:szCs w:val="34"/>
          <w14:ligatures w14:val="none"/>
        </w:rPr>
        <w:t>Кадровий потенціал бібліотек області</w:t>
      </w:r>
    </w:p>
    <w:p w:rsidR="00EC70BD" w:rsidRDefault="00EC70BD" w:rsidP="00EC70BD">
      <w:pPr>
        <w:spacing w:after="0" w:line="273" w:lineRule="auto"/>
        <w:jc w:val="center"/>
        <w:rPr>
          <w:rFonts w:ascii="Times New Roman" w:hAnsi="Times New Roman"/>
          <w:b/>
          <w:bCs/>
          <w:sz w:val="34"/>
          <w:szCs w:val="34"/>
          <w14:ligatures w14:val="none"/>
        </w:rPr>
      </w:pPr>
      <w:r>
        <w:rPr>
          <w:rFonts w:ascii="Times New Roman" w:hAnsi="Times New Roman"/>
          <w:b/>
          <w:bCs/>
          <w:sz w:val="34"/>
          <w:szCs w:val="34"/>
          <w14:ligatures w14:val="none"/>
        </w:rPr>
        <w:t> </w:t>
      </w:r>
    </w:p>
    <w:p w:rsidR="00EC70BD" w:rsidRDefault="00EC70BD" w:rsidP="00EC70BD">
      <w:pPr>
        <w:spacing w:after="0" w:line="273" w:lineRule="auto"/>
        <w:jc w:val="center"/>
        <w:rPr>
          <w:rFonts w:ascii="Times New Roman" w:hAnsi="Times New Roman"/>
          <w:sz w:val="30"/>
          <w:szCs w:val="30"/>
          <w14:ligatures w14:val="none"/>
        </w:rPr>
      </w:pPr>
      <w:r>
        <w:rPr>
          <w:rFonts w:ascii="Times New Roman" w:hAnsi="Times New Roman"/>
          <w:sz w:val="30"/>
          <w:szCs w:val="30"/>
          <w14:ligatures w14:val="none"/>
        </w:rPr>
        <w:t>матеріали обласного дослідження</w:t>
      </w:r>
    </w:p>
    <w:p w:rsidR="00EC70BD" w:rsidRDefault="00EC70BD" w:rsidP="00EC70BD">
      <w:pPr>
        <w:widowControl w:val="0"/>
        <w:jc w:val="center"/>
        <w:rPr>
          <w14:ligatures w14:val="none"/>
        </w:rPr>
      </w:pPr>
      <w:r>
        <w:rPr>
          <w14:ligatures w14:val="none"/>
        </w:rPr>
        <w:t> </w:t>
      </w:r>
    </w:p>
    <w:p w:rsidR="00EC70BD" w:rsidRDefault="00EC70BD" w:rsidP="00EC70BD">
      <w:pPr>
        <w:widowControl w:val="0"/>
        <w:jc w:val="center"/>
        <w:rPr>
          <w14:ligatures w14:val="none"/>
        </w:rPr>
      </w:pPr>
      <w:r>
        <w:rPr>
          <w14:ligatures w14:val="none"/>
        </w:rPr>
        <w:t> </w:t>
      </w:r>
    </w:p>
    <w:p w:rsidR="00EC70BD" w:rsidRDefault="00EC70BD" w:rsidP="00EC70BD">
      <w:pPr>
        <w:widowControl w:val="0"/>
        <w:jc w:val="right"/>
        <w:rPr>
          <w:rFonts w:ascii="Times New Roman" w:hAnsi="Times New Roman"/>
          <w:i/>
          <w:iCs/>
          <w:sz w:val="24"/>
          <w:szCs w:val="24"/>
          <w14:ligatures w14:val="none"/>
        </w:rPr>
      </w:pPr>
      <w:r>
        <w:rPr>
          <w:rFonts w:ascii="Times New Roman" w:hAnsi="Times New Roman"/>
          <w:i/>
          <w:iCs/>
          <w:sz w:val="24"/>
          <w:szCs w:val="24"/>
          <w14:ligatures w14:val="none"/>
        </w:rPr>
        <w:t> </w:t>
      </w:r>
    </w:p>
    <w:p w:rsidR="00EC70BD" w:rsidRDefault="00EC70BD" w:rsidP="00EC70BD">
      <w:pPr>
        <w:widowControl w:val="0"/>
        <w:jc w:val="right"/>
        <w:rPr>
          <w:rFonts w:ascii="Times New Roman" w:hAnsi="Times New Roman"/>
          <w:i/>
          <w:iCs/>
          <w:sz w:val="24"/>
          <w:szCs w:val="24"/>
          <w14:ligatures w14:val="none"/>
        </w:rPr>
      </w:pPr>
      <w:r>
        <w:rPr>
          <w:rFonts w:ascii="Times New Roman" w:hAnsi="Times New Roman"/>
          <w:i/>
          <w:iCs/>
          <w:sz w:val="24"/>
          <w:szCs w:val="24"/>
          <w14:ligatures w14:val="none"/>
        </w:rPr>
        <w:t> </w:t>
      </w:r>
    </w:p>
    <w:p w:rsidR="00EC70BD" w:rsidRDefault="00EC70BD" w:rsidP="00EC70BD">
      <w:pPr>
        <w:widowControl w:val="0"/>
        <w:jc w:val="right"/>
        <w:rPr>
          <w:rFonts w:ascii="Times New Roman" w:hAnsi="Times New Roman"/>
          <w:i/>
          <w:iCs/>
          <w:sz w:val="24"/>
          <w:szCs w:val="24"/>
          <w14:ligatures w14:val="none"/>
        </w:rPr>
      </w:pPr>
      <w:r>
        <w:rPr>
          <w:rFonts w:ascii="Times New Roman" w:hAnsi="Times New Roman"/>
          <w:i/>
          <w:iCs/>
          <w:sz w:val="24"/>
          <w:szCs w:val="24"/>
          <w14:ligatures w14:val="none"/>
        </w:rPr>
        <w:t>Випуск 5</w:t>
      </w:r>
    </w:p>
    <w:p w:rsidR="00EC70BD" w:rsidRDefault="00EC70BD" w:rsidP="00EC70BD">
      <w:pPr>
        <w:widowControl w:val="0"/>
        <w:rPr>
          <w14:ligatures w14:val="none"/>
        </w:rPr>
      </w:pPr>
      <w:r>
        <w:rPr>
          <w14:ligatures w14:val="none"/>
        </w:rPr>
        <w:t> </w:t>
      </w:r>
    </w:p>
    <w:p w:rsidR="00EC70BD" w:rsidRDefault="00EC70BD">
      <w:pPr>
        <w:spacing w:after="200" w:line="276" w:lineRule="auto"/>
      </w:pPr>
      <w:r>
        <w:br w:type="page"/>
      </w:r>
    </w:p>
    <w:p w:rsidR="00EC70BD" w:rsidRDefault="00EC70BD" w:rsidP="00EC70BD">
      <w:pPr>
        <w:widowControl w:val="0"/>
        <w:spacing w:after="0"/>
        <w:ind w:firstLine="272"/>
        <w:jc w:val="both"/>
        <w:rPr>
          <w:rFonts w:ascii="Times New Roman" w:hAnsi="Times New Roman"/>
          <w:sz w:val="28"/>
          <w:szCs w:val="28"/>
          <w14:ligatures w14:val="none"/>
        </w:rPr>
      </w:pPr>
      <w:r>
        <w:rPr>
          <w:rFonts w:ascii="Times New Roman" w:hAnsi="Times New Roman"/>
          <w:sz w:val="28"/>
          <w:szCs w:val="28"/>
          <w14:ligatures w14:val="none"/>
        </w:rPr>
        <w:lastRenderedPageBreak/>
        <w:t>В умовах прискореного прогресу інформаційно-комп’ютерних технологій і стрімкого розвитку суспільства змінюються соціальні функції бібліотек, що спонукає їх фахівців до оновлення професійних якостей та компетентності, вдосконалення бібліотечної освіти.</w:t>
      </w:r>
    </w:p>
    <w:p w:rsidR="00EC70BD" w:rsidRDefault="00EC70BD" w:rsidP="00EC70BD">
      <w:pPr>
        <w:spacing w:after="0"/>
        <w:ind w:firstLine="272"/>
        <w:jc w:val="both"/>
        <w:rPr>
          <w:rFonts w:ascii="Times New Roman" w:hAnsi="Times New Roman"/>
          <w:sz w:val="28"/>
          <w:szCs w:val="28"/>
          <w14:ligatures w14:val="none"/>
        </w:rPr>
      </w:pPr>
      <w:r>
        <w:rPr>
          <w:rFonts w:ascii="Times New Roman" w:hAnsi="Times New Roman"/>
          <w:sz w:val="28"/>
          <w:szCs w:val="28"/>
          <w14:ligatures w14:val="none"/>
        </w:rPr>
        <w:t xml:space="preserve">Сучасні вимоги суспільства до бібліотечних працівників обумовлюють необхідність освоєння ними нових знань, систематичного підвищення ділової кваліфікації та творчої ініціативи. Формувати професіоналізм працівників, їх творчу ініціативу, стимулювати інноваційні процеси в бібліотеках можна лише удосконалюючи систему підвищення кваліфікації. На це спрямована ухвалена Кабінетом Міністрів України стратегія розвитку бібліотечної справи на період до 2025 року </w:t>
      </w:r>
      <w:r w:rsidRPr="00EC70BD">
        <w:rPr>
          <w:rFonts w:ascii="Times New Roman" w:hAnsi="Times New Roman"/>
          <w:sz w:val="28"/>
          <w:szCs w:val="28"/>
          <w14:ligatures w14:val="none"/>
        </w:rPr>
        <w:t>„</w:t>
      </w:r>
      <w:r>
        <w:rPr>
          <w:rFonts w:ascii="Times New Roman" w:hAnsi="Times New Roman"/>
          <w:sz w:val="28"/>
          <w:szCs w:val="28"/>
          <w14:ligatures w14:val="none"/>
        </w:rPr>
        <w:t xml:space="preserve">Якісні зміни бібліотек для забезпечення сталого розвитку України”, в якій визначено пріоритети, завдання та першочергові дії для ефективного розвитку галузі, зокрема й щодо якісного кадрового складу. Одним зі стратегічних напрямів розвитку бібліотечної справи є </w:t>
      </w:r>
      <w:r w:rsidRPr="00EC70BD">
        <w:rPr>
          <w:rFonts w:ascii="Times New Roman" w:hAnsi="Times New Roman"/>
          <w:sz w:val="28"/>
          <w:szCs w:val="28"/>
          <w14:ligatures w14:val="none"/>
        </w:rPr>
        <w:t>„</w:t>
      </w:r>
      <w:r>
        <w:rPr>
          <w:rFonts w:ascii="Times New Roman" w:hAnsi="Times New Roman"/>
          <w:sz w:val="28"/>
          <w:szCs w:val="28"/>
          <w14:ligatures w14:val="none"/>
        </w:rPr>
        <w:t xml:space="preserve">забезпечення професійного розвитку персоналу бібліотек, оновлення системи </w:t>
      </w:r>
      <w:proofErr w:type="spellStart"/>
      <w:r>
        <w:rPr>
          <w:rFonts w:ascii="Times New Roman" w:hAnsi="Times New Roman"/>
          <w:sz w:val="28"/>
          <w:szCs w:val="28"/>
          <w14:ligatures w14:val="none"/>
        </w:rPr>
        <w:t>бібліотечно</w:t>
      </w:r>
      <w:proofErr w:type="spellEnd"/>
      <w:r>
        <w:rPr>
          <w:rFonts w:ascii="Times New Roman" w:hAnsi="Times New Roman"/>
          <w:sz w:val="28"/>
          <w:szCs w:val="28"/>
          <w14:ligatures w14:val="none"/>
        </w:rPr>
        <w:t>-інформаційної освіти та підвищення кваліфікації”. Реалізація стратегії передбачає актуалізацію системи знань, умінь і навичок працівників бібліотек, трансформацію системи їх безперервної освіти відповідно до міжнародних стандартів.</w:t>
      </w:r>
    </w:p>
    <w:p w:rsidR="00EC70BD" w:rsidRDefault="00EC70BD" w:rsidP="00EC70BD">
      <w:pPr>
        <w:widowControl w:val="0"/>
        <w:spacing w:after="0"/>
        <w:ind w:firstLine="272"/>
        <w:jc w:val="both"/>
        <w:rPr>
          <w:rFonts w:ascii="Times New Roman" w:hAnsi="Times New Roman"/>
          <w:sz w:val="28"/>
          <w:szCs w:val="28"/>
          <w14:ligatures w14:val="none"/>
        </w:rPr>
      </w:pPr>
      <w:r>
        <w:rPr>
          <w:rFonts w:ascii="Times New Roman" w:hAnsi="Times New Roman"/>
          <w:sz w:val="28"/>
          <w:szCs w:val="28"/>
          <w14:ligatures w14:val="none"/>
        </w:rPr>
        <w:t>Бібліотечний фахівець має бути компетентною, освіченою, креативною особистістю, яка протягом свого життя самовдосконалюється, навчається та підвищує кваліфікаційний рівень. Він повинен володіти різноманітними знаннями, гнучким конструктивним мисленням, мати орієнтацію на інтереси користувачів, громади. Адже враження користувачів від бібліотеки і бібліотечних працівників – шлях до визначення статусу і ролі бібліотеки в житті громади.</w:t>
      </w:r>
    </w:p>
    <w:p w:rsidR="00EC70BD" w:rsidRDefault="00EC70BD" w:rsidP="00EC70BD">
      <w:pPr>
        <w:spacing w:after="0"/>
        <w:ind w:firstLine="272"/>
        <w:jc w:val="both"/>
        <w:rPr>
          <w:rFonts w:ascii="Times New Roman" w:hAnsi="Times New Roman"/>
          <w:sz w:val="28"/>
          <w:szCs w:val="28"/>
          <w14:ligatures w14:val="none"/>
        </w:rPr>
      </w:pPr>
      <w:r>
        <w:rPr>
          <w:rFonts w:ascii="Times New Roman" w:hAnsi="Times New Roman"/>
          <w:sz w:val="28"/>
          <w:szCs w:val="28"/>
          <w14:ligatures w14:val="none"/>
        </w:rPr>
        <w:t>Публічні бібліотеки Закарпатської області як культурні та просвітницькі центри забезпечують права громадян на доступ до інформації та сприяють розвитку</w:t>
      </w:r>
      <w:r>
        <w:rPr>
          <w:rFonts w:ascii="Times New Roman" w:hAnsi="Times New Roman"/>
          <w:b/>
          <w:bCs/>
          <w:sz w:val="28"/>
          <w:szCs w:val="28"/>
          <w14:ligatures w14:val="none"/>
        </w:rPr>
        <w:t xml:space="preserve"> </w:t>
      </w:r>
      <w:r>
        <w:rPr>
          <w:rFonts w:ascii="Times New Roman" w:hAnsi="Times New Roman"/>
          <w:sz w:val="28"/>
          <w:szCs w:val="28"/>
          <w14:ligatures w14:val="none"/>
        </w:rPr>
        <w:t>інтелектуальної свободи особистості. Вони усвідомлюють, що реалізувати таку місію можуть тільки високо компетентні професіонали, які володіють фаховими знаннями, а також надбаннями національної та світової культури. Протягом останніх років значна частина</w:t>
      </w:r>
      <w:r>
        <w:rPr>
          <w:rFonts w:ascii="Times New Roman" w:hAnsi="Times New Roman"/>
          <w:i/>
          <w:iCs/>
          <w:sz w:val="28"/>
          <w:szCs w:val="28"/>
          <w14:ligatures w14:val="none"/>
        </w:rPr>
        <w:t xml:space="preserve"> </w:t>
      </w:r>
      <w:r>
        <w:rPr>
          <w:rFonts w:ascii="Times New Roman" w:hAnsi="Times New Roman"/>
          <w:sz w:val="28"/>
          <w:szCs w:val="28"/>
          <w14:ligatures w14:val="none"/>
        </w:rPr>
        <w:t>бібліотечних</w:t>
      </w:r>
      <w:r>
        <w:rPr>
          <w:rFonts w:ascii="Times New Roman" w:hAnsi="Times New Roman"/>
          <w:b/>
          <w:bCs/>
          <w:i/>
          <w:iCs/>
          <w:sz w:val="28"/>
          <w:szCs w:val="28"/>
          <w14:ligatures w14:val="none"/>
        </w:rPr>
        <w:t xml:space="preserve"> </w:t>
      </w:r>
      <w:r>
        <w:rPr>
          <w:rFonts w:ascii="Times New Roman" w:hAnsi="Times New Roman"/>
          <w:sz w:val="28"/>
          <w:szCs w:val="28"/>
          <w14:ligatures w14:val="none"/>
        </w:rPr>
        <w:t>працівників області активно навчається, підвищує кваліфікацію, оволодіває новітніми</w:t>
      </w:r>
      <w:r>
        <w:rPr>
          <w:rFonts w:ascii="Times New Roman" w:hAnsi="Times New Roman"/>
          <w:b/>
          <w:bCs/>
          <w:i/>
          <w:iCs/>
          <w:sz w:val="28"/>
          <w:szCs w:val="28"/>
          <w14:ligatures w14:val="none"/>
        </w:rPr>
        <w:t xml:space="preserve"> </w:t>
      </w:r>
      <w:r>
        <w:rPr>
          <w:rFonts w:ascii="Times New Roman" w:hAnsi="Times New Roman"/>
          <w:sz w:val="28"/>
          <w:szCs w:val="28"/>
          <w14:ligatures w14:val="none"/>
        </w:rPr>
        <w:t>інформаційними технологіями</w:t>
      </w:r>
      <w:r>
        <w:rPr>
          <w:rFonts w:ascii="Times New Roman" w:hAnsi="Times New Roman"/>
          <w:b/>
          <w:bCs/>
          <w:i/>
          <w:iCs/>
          <w:sz w:val="28"/>
          <w:szCs w:val="28"/>
          <w14:ligatures w14:val="none"/>
        </w:rPr>
        <w:t>.</w:t>
      </w:r>
      <w:r>
        <w:rPr>
          <w:rFonts w:ascii="Times New Roman" w:hAnsi="Times New Roman"/>
          <w:sz w:val="28"/>
          <w:szCs w:val="28"/>
          <w14:ligatures w14:val="none"/>
        </w:rPr>
        <w:t xml:space="preserve"> </w:t>
      </w:r>
    </w:p>
    <w:p w:rsidR="00EC70BD" w:rsidRDefault="00EC70BD" w:rsidP="00EC70BD">
      <w:pPr>
        <w:widowControl w:val="0"/>
        <w:spacing w:after="0"/>
        <w:ind w:firstLine="272"/>
        <w:jc w:val="both"/>
        <w:rPr>
          <w:rFonts w:ascii="Times New Roman" w:hAnsi="Times New Roman"/>
          <w:sz w:val="28"/>
          <w:szCs w:val="28"/>
          <w14:ligatures w14:val="none"/>
        </w:rPr>
      </w:pPr>
      <w:r>
        <w:rPr>
          <w:rFonts w:ascii="Times New Roman" w:hAnsi="Times New Roman"/>
          <w:sz w:val="28"/>
          <w:szCs w:val="28"/>
          <w14:ligatures w14:val="none"/>
        </w:rPr>
        <w:t xml:space="preserve"> Кадрові питання постійно знаходяться у центрі уваги Закарпатської обласної універсальної наукової бібліотеки ім.   Ф. </w:t>
      </w:r>
      <w:proofErr w:type="spellStart"/>
      <w:r>
        <w:rPr>
          <w:rFonts w:ascii="Times New Roman" w:hAnsi="Times New Roman"/>
          <w:sz w:val="28"/>
          <w:szCs w:val="28"/>
          <w14:ligatures w14:val="none"/>
        </w:rPr>
        <w:t>Потушняка</w:t>
      </w:r>
      <w:proofErr w:type="spellEnd"/>
      <w:r>
        <w:rPr>
          <w:rFonts w:ascii="Times New Roman" w:hAnsi="Times New Roman"/>
          <w:sz w:val="28"/>
          <w:szCs w:val="28"/>
          <w14:ligatures w14:val="none"/>
        </w:rPr>
        <w:t>.</w:t>
      </w:r>
    </w:p>
    <w:p w:rsidR="00EC70BD" w:rsidRDefault="00EC70BD" w:rsidP="00EC70BD">
      <w:pPr>
        <w:spacing w:after="0"/>
        <w:ind w:firstLine="272"/>
        <w:jc w:val="both"/>
        <w:rPr>
          <w:rFonts w:ascii="Times New Roman" w:hAnsi="Times New Roman"/>
          <w:i/>
          <w:iCs/>
          <w:sz w:val="28"/>
          <w:szCs w:val="28"/>
          <w14:ligatures w14:val="none"/>
        </w:rPr>
      </w:pPr>
      <w:r>
        <w:rPr>
          <w:rFonts w:ascii="Times New Roman" w:hAnsi="Times New Roman"/>
          <w:sz w:val="28"/>
          <w:szCs w:val="28"/>
          <w14:ligatures w14:val="none"/>
        </w:rPr>
        <w:t xml:space="preserve">  Розробка і реалізація нових підходів до підвищення професійної кваліфікації бібліотечних працівників, впровадження інноваційних форм роботи,  активне формування сучасного професійного світогляду бібліотекарів, сприяння </w:t>
      </w:r>
      <w:r>
        <w:rPr>
          <w:rFonts w:ascii="Times New Roman" w:hAnsi="Times New Roman"/>
          <w:sz w:val="28"/>
          <w:szCs w:val="28"/>
          <w14:ligatures w14:val="none"/>
        </w:rPr>
        <w:lastRenderedPageBreak/>
        <w:t xml:space="preserve">розвитку системи  безперервної освіти, шляхом проведення заходів, спрямованих на розвиток інноваційного мислення забезпечують  їх професійну компетентність. Особливе місце в системі таких заходів займають щорічні заняття обласної школи керівника, семінари, тренінги за різними напрямами бібліотечної діяльності. Їх теми: </w:t>
      </w:r>
      <w:r w:rsidRPr="00EC70BD">
        <w:rPr>
          <w:rFonts w:ascii="Times New Roman" w:hAnsi="Times New Roman"/>
          <w:sz w:val="28"/>
          <w:szCs w:val="28"/>
          <w14:ligatures w14:val="none"/>
        </w:rPr>
        <w:t>„</w:t>
      </w:r>
      <w:r>
        <w:rPr>
          <w:rFonts w:ascii="Times New Roman" w:hAnsi="Times New Roman"/>
          <w:sz w:val="28"/>
          <w:szCs w:val="28"/>
          <w14:ligatures w14:val="none"/>
        </w:rPr>
        <w:t xml:space="preserve">Організація управління бібліотеками: інноваційні напрями”, </w:t>
      </w:r>
      <w:r w:rsidRPr="00EC70BD">
        <w:rPr>
          <w:rFonts w:ascii="Times New Roman" w:hAnsi="Times New Roman"/>
          <w:sz w:val="28"/>
          <w:szCs w:val="28"/>
          <w14:ligatures w14:val="none"/>
        </w:rPr>
        <w:t>„</w:t>
      </w:r>
      <w:r>
        <w:rPr>
          <w:rFonts w:ascii="Times New Roman" w:hAnsi="Times New Roman"/>
          <w:sz w:val="28"/>
          <w:szCs w:val="28"/>
          <w14:ligatures w14:val="none"/>
        </w:rPr>
        <w:t xml:space="preserve">Модернізація методичної служби як фактор ефективності управлінської діяльності”, </w:t>
      </w:r>
      <w:r w:rsidRPr="00EC70BD">
        <w:rPr>
          <w:rFonts w:ascii="Times New Roman" w:hAnsi="Times New Roman"/>
          <w:sz w:val="28"/>
          <w:szCs w:val="28"/>
          <w14:ligatures w14:val="none"/>
        </w:rPr>
        <w:t>„</w:t>
      </w:r>
      <w:r>
        <w:rPr>
          <w:rFonts w:ascii="Times New Roman" w:hAnsi="Times New Roman"/>
          <w:sz w:val="28"/>
          <w:szCs w:val="28"/>
          <w14:ligatures w14:val="none"/>
        </w:rPr>
        <w:t xml:space="preserve">Бібліотечний менеджмент як головний чинник управління”, </w:t>
      </w:r>
      <w:r w:rsidRPr="00EC70BD">
        <w:rPr>
          <w:rFonts w:ascii="Times New Roman" w:hAnsi="Times New Roman"/>
          <w:sz w:val="28"/>
          <w:szCs w:val="28"/>
          <w14:ligatures w14:val="none"/>
        </w:rPr>
        <w:t>„</w:t>
      </w:r>
      <w:r>
        <w:rPr>
          <w:rFonts w:ascii="Times New Roman" w:hAnsi="Times New Roman"/>
          <w:sz w:val="28"/>
          <w:szCs w:val="28"/>
          <w14:ligatures w14:val="none"/>
        </w:rPr>
        <w:t xml:space="preserve">Орієнтири сучасної бібліотеки: взаємодія, сервіс, креатив”, </w:t>
      </w:r>
      <w:r w:rsidRPr="00EC70BD">
        <w:rPr>
          <w:rFonts w:ascii="Times New Roman" w:hAnsi="Times New Roman"/>
          <w:sz w:val="28"/>
          <w:szCs w:val="28"/>
          <w14:ligatures w14:val="none"/>
        </w:rPr>
        <w:t>„</w:t>
      </w:r>
      <w:r>
        <w:rPr>
          <w:rFonts w:ascii="Times New Roman" w:hAnsi="Times New Roman"/>
          <w:sz w:val="28"/>
          <w:szCs w:val="28"/>
          <w14:ligatures w14:val="none"/>
        </w:rPr>
        <w:t>Забезпечення фахових інформаційних потреб працівників бібліотек”, “Роль і</w:t>
      </w:r>
      <w:r>
        <w:rPr>
          <w:rFonts w:ascii="Times New Roman" w:hAnsi="Times New Roman"/>
          <w:b/>
          <w:bCs/>
          <w:sz w:val="28"/>
          <w:szCs w:val="28"/>
          <w14:ligatures w14:val="none"/>
        </w:rPr>
        <w:t xml:space="preserve"> </w:t>
      </w:r>
      <w:r>
        <w:rPr>
          <w:rFonts w:ascii="Times New Roman" w:hAnsi="Times New Roman"/>
          <w:sz w:val="28"/>
          <w:szCs w:val="28"/>
          <w14:ligatures w14:val="none"/>
        </w:rPr>
        <w:t>місце</w:t>
      </w:r>
      <w:r>
        <w:rPr>
          <w:rFonts w:ascii="Times New Roman" w:hAnsi="Times New Roman"/>
          <w:b/>
          <w:bCs/>
          <w:sz w:val="28"/>
          <w:szCs w:val="28"/>
          <w14:ligatures w14:val="none"/>
        </w:rPr>
        <w:t xml:space="preserve"> </w:t>
      </w:r>
      <w:r>
        <w:rPr>
          <w:rFonts w:ascii="Times New Roman" w:hAnsi="Times New Roman"/>
          <w:sz w:val="28"/>
          <w:szCs w:val="28"/>
          <w14:ligatures w14:val="none"/>
        </w:rPr>
        <w:t>центральної</w:t>
      </w:r>
      <w:r>
        <w:rPr>
          <w:rFonts w:ascii="Times New Roman" w:hAnsi="Times New Roman"/>
          <w:b/>
          <w:bCs/>
          <w:sz w:val="28"/>
          <w:szCs w:val="28"/>
          <w14:ligatures w14:val="none"/>
        </w:rPr>
        <w:t xml:space="preserve"> </w:t>
      </w:r>
      <w:r>
        <w:rPr>
          <w:rFonts w:ascii="Times New Roman" w:hAnsi="Times New Roman"/>
          <w:sz w:val="28"/>
          <w:szCs w:val="28"/>
          <w14:ligatures w14:val="none"/>
        </w:rPr>
        <w:t>бібліотеки</w:t>
      </w:r>
      <w:r>
        <w:rPr>
          <w:rFonts w:ascii="Times New Roman" w:hAnsi="Times New Roman"/>
          <w:b/>
          <w:bCs/>
          <w:sz w:val="28"/>
          <w:szCs w:val="28"/>
          <w14:ligatures w14:val="none"/>
        </w:rPr>
        <w:t xml:space="preserve"> </w:t>
      </w:r>
      <w:r>
        <w:rPr>
          <w:rFonts w:ascii="Times New Roman" w:hAnsi="Times New Roman"/>
          <w:sz w:val="28"/>
          <w:szCs w:val="28"/>
          <w14:ligatures w14:val="none"/>
        </w:rPr>
        <w:t>в умовах реформ” та ін. У програмах проведення: доповіді, консультації, повідомлення, а</w:t>
      </w:r>
      <w:r>
        <w:rPr>
          <w:rFonts w:ascii="Times New Roman" w:hAnsi="Times New Roman"/>
          <w:i/>
          <w:iCs/>
          <w:sz w:val="28"/>
          <w:szCs w:val="28"/>
          <w14:ligatures w14:val="none"/>
        </w:rPr>
        <w:t xml:space="preserve"> </w:t>
      </w:r>
      <w:r>
        <w:rPr>
          <w:rFonts w:ascii="Times New Roman" w:hAnsi="Times New Roman"/>
          <w:sz w:val="28"/>
          <w:szCs w:val="28"/>
          <w14:ligatures w14:val="none"/>
        </w:rPr>
        <w:t>також</w:t>
      </w:r>
      <w:r>
        <w:rPr>
          <w:rFonts w:ascii="Times New Roman" w:hAnsi="Times New Roman"/>
          <w:i/>
          <w:iCs/>
          <w:sz w:val="28"/>
          <w:szCs w:val="28"/>
          <w14:ligatures w14:val="none"/>
        </w:rPr>
        <w:t xml:space="preserve"> </w:t>
      </w:r>
      <w:r>
        <w:rPr>
          <w:rFonts w:ascii="Times New Roman" w:hAnsi="Times New Roman"/>
          <w:sz w:val="28"/>
          <w:szCs w:val="28"/>
          <w14:ligatures w14:val="none"/>
        </w:rPr>
        <w:t>інтерактивні форми підвищення кваліфікації: творчі лабораторії, майстер</w:t>
      </w:r>
      <w:r>
        <w:rPr>
          <w:rFonts w:ascii="Times New Roman" w:hAnsi="Times New Roman"/>
          <w:i/>
          <w:iCs/>
          <w:sz w:val="28"/>
          <w:szCs w:val="28"/>
          <w14:ligatures w14:val="none"/>
        </w:rPr>
        <w:t>-</w:t>
      </w:r>
      <w:r>
        <w:rPr>
          <w:rFonts w:ascii="Times New Roman" w:hAnsi="Times New Roman"/>
          <w:sz w:val="28"/>
          <w:szCs w:val="28"/>
          <w14:ligatures w14:val="none"/>
        </w:rPr>
        <w:t>класи</w:t>
      </w:r>
      <w:r>
        <w:rPr>
          <w:rFonts w:ascii="Times New Roman" w:hAnsi="Times New Roman"/>
          <w:i/>
          <w:iCs/>
          <w:sz w:val="28"/>
          <w:szCs w:val="28"/>
          <w14:ligatures w14:val="none"/>
        </w:rPr>
        <w:t xml:space="preserve">, </w:t>
      </w:r>
      <w:r>
        <w:rPr>
          <w:rFonts w:ascii="Times New Roman" w:hAnsi="Times New Roman"/>
          <w:sz w:val="28"/>
          <w:szCs w:val="28"/>
          <w14:ligatures w14:val="none"/>
        </w:rPr>
        <w:t>професійні спілкування, дискусійні  платформи, обмін досвідом у</w:t>
      </w:r>
      <w:r>
        <w:rPr>
          <w:rFonts w:ascii="Times New Roman" w:hAnsi="Times New Roman"/>
          <w:i/>
          <w:iCs/>
          <w:sz w:val="28"/>
          <w:szCs w:val="28"/>
          <w14:ligatures w14:val="none"/>
        </w:rPr>
        <w:t xml:space="preserve"> </w:t>
      </w:r>
      <w:r>
        <w:rPr>
          <w:rFonts w:ascii="Times New Roman" w:hAnsi="Times New Roman"/>
          <w:sz w:val="28"/>
          <w:szCs w:val="28"/>
          <w14:ligatures w14:val="none"/>
        </w:rPr>
        <w:t xml:space="preserve">форматі </w:t>
      </w:r>
      <w:r w:rsidRPr="00EC70BD">
        <w:rPr>
          <w:rFonts w:ascii="Times New Roman" w:hAnsi="Times New Roman"/>
          <w:sz w:val="28"/>
          <w:szCs w:val="28"/>
          <w14:ligatures w14:val="none"/>
        </w:rPr>
        <w:t>„</w:t>
      </w:r>
      <w:proofErr w:type="spellStart"/>
      <w:r>
        <w:rPr>
          <w:rFonts w:ascii="Times New Roman" w:hAnsi="Times New Roman"/>
          <w:sz w:val="28"/>
          <w:szCs w:val="28"/>
          <w14:ligatures w14:val="none"/>
        </w:rPr>
        <w:t>печа</w:t>
      </w:r>
      <w:proofErr w:type="spellEnd"/>
      <w:r>
        <w:rPr>
          <w:rFonts w:ascii="Times New Roman" w:hAnsi="Times New Roman"/>
          <w:sz w:val="28"/>
          <w:szCs w:val="28"/>
          <w14:ligatures w14:val="none"/>
        </w:rPr>
        <w:t>-куча” тощо</w:t>
      </w:r>
      <w:r>
        <w:rPr>
          <w:rFonts w:ascii="Times New Roman" w:hAnsi="Times New Roman"/>
          <w:i/>
          <w:iCs/>
          <w:sz w:val="28"/>
          <w:szCs w:val="28"/>
          <w14:ligatures w14:val="none"/>
        </w:rPr>
        <w:t xml:space="preserve">. </w:t>
      </w:r>
    </w:p>
    <w:p w:rsidR="00EC70BD" w:rsidRDefault="00EC70BD" w:rsidP="00EC70BD">
      <w:pPr>
        <w:widowControl w:val="0"/>
        <w:spacing w:after="0"/>
        <w:ind w:firstLine="272"/>
        <w:jc w:val="both"/>
        <w:rPr>
          <w:rFonts w:ascii="Times New Roman" w:hAnsi="Times New Roman"/>
          <w:sz w:val="28"/>
          <w:szCs w:val="28"/>
          <w14:ligatures w14:val="none"/>
        </w:rPr>
      </w:pPr>
      <w:r>
        <w:rPr>
          <w:rFonts w:ascii="Times New Roman" w:hAnsi="Times New Roman"/>
          <w:sz w:val="28"/>
          <w:szCs w:val="28"/>
          <w14:ligatures w14:val="none"/>
        </w:rPr>
        <w:t xml:space="preserve">Корисним для директорів центральних районних та міських бібліотек стало чергове заняття обласної школи керівника </w:t>
      </w:r>
      <w:r w:rsidRPr="00EC70BD">
        <w:rPr>
          <w:rFonts w:ascii="Times New Roman" w:hAnsi="Times New Roman"/>
          <w:sz w:val="28"/>
          <w:szCs w:val="28"/>
          <w:lang w:val="ru-RU"/>
          <w14:ligatures w14:val="none"/>
        </w:rPr>
        <w:t>„</w:t>
      </w:r>
      <w:r>
        <w:rPr>
          <w:rFonts w:ascii="Times New Roman" w:hAnsi="Times New Roman"/>
          <w:sz w:val="28"/>
          <w:szCs w:val="28"/>
          <w14:ligatures w14:val="none"/>
        </w:rPr>
        <w:t xml:space="preserve">Професійна компетентність колективу – запорука зростання іміджу бібліотеки”, що проводилось у жовтні 2016 року на базі </w:t>
      </w:r>
      <w:proofErr w:type="spellStart"/>
      <w:r>
        <w:rPr>
          <w:rFonts w:ascii="Times New Roman" w:hAnsi="Times New Roman"/>
          <w:sz w:val="28"/>
          <w:szCs w:val="28"/>
          <w14:ligatures w14:val="none"/>
        </w:rPr>
        <w:t>Іршавської</w:t>
      </w:r>
      <w:proofErr w:type="spellEnd"/>
      <w:r>
        <w:rPr>
          <w:rFonts w:ascii="Times New Roman" w:hAnsi="Times New Roman"/>
          <w:sz w:val="28"/>
          <w:szCs w:val="28"/>
          <w14:ligatures w14:val="none"/>
        </w:rPr>
        <w:t xml:space="preserve"> районної ЦБС.</w:t>
      </w:r>
    </w:p>
    <w:p w:rsidR="00EC70BD" w:rsidRDefault="00EC70BD" w:rsidP="00EC70BD">
      <w:pPr>
        <w:widowControl w:val="0"/>
        <w:spacing w:after="0"/>
        <w:ind w:firstLine="272"/>
        <w:jc w:val="both"/>
        <w:rPr>
          <w:rFonts w:ascii="Times New Roman" w:hAnsi="Times New Roman"/>
          <w:sz w:val="28"/>
          <w:szCs w:val="28"/>
          <w14:ligatures w14:val="none"/>
        </w:rPr>
      </w:pPr>
      <w:r w:rsidRPr="00EC70BD">
        <w:rPr>
          <w:rFonts w:ascii="Times New Roman" w:hAnsi="Times New Roman"/>
          <w:sz w:val="28"/>
          <w:szCs w:val="28"/>
          <w14:ligatures w14:val="none"/>
        </w:rPr>
        <w:t>„</w:t>
      </w:r>
      <w:r>
        <w:rPr>
          <w:rFonts w:ascii="Times New Roman" w:hAnsi="Times New Roman"/>
          <w:sz w:val="28"/>
          <w:szCs w:val="28"/>
          <w14:ligatures w14:val="none"/>
        </w:rPr>
        <w:t xml:space="preserve">Інноваційний менеджмент у формуванні позитивного іміджу публічної бібліотеки”, </w:t>
      </w:r>
      <w:r w:rsidRPr="00EC70BD">
        <w:rPr>
          <w:rFonts w:ascii="Times New Roman" w:hAnsi="Times New Roman"/>
          <w:sz w:val="28"/>
          <w:szCs w:val="28"/>
          <w14:ligatures w14:val="none"/>
        </w:rPr>
        <w:t>„</w:t>
      </w:r>
      <w:r>
        <w:rPr>
          <w:rFonts w:ascii="Times New Roman" w:hAnsi="Times New Roman"/>
          <w:sz w:val="28"/>
          <w:szCs w:val="28"/>
          <w14:ligatures w14:val="none"/>
        </w:rPr>
        <w:t xml:space="preserve">Планування: управлінська, організаційно-методична та господарська діяльність”, </w:t>
      </w:r>
      <w:r w:rsidRPr="00EC70BD">
        <w:rPr>
          <w:rFonts w:ascii="Times New Roman" w:hAnsi="Times New Roman"/>
          <w:sz w:val="28"/>
          <w:szCs w:val="28"/>
          <w14:ligatures w14:val="none"/>
        </w:rPr>
        <w:t>„</w:t>
      </w:r>
      <w:r>
        <w:rPr>
          <w:rFonts w:ascii="Times New Roman" w:hAnsi="Times New Roman"/>
          <w:sz w:val="28"/>
          <w:szCs w:val="28"/>
          <w14:ligatures w14:val="none"/>
        </w:rPr>
        <w:t xml:space="preserve">Правова компетентність керівника – запорука успішності колективу” – теми консультацій, тренінгів, професійних спілкувань. Окрім цього, було проведено бліц-опитування директорів бібліотек, на основі якого оцінені їх здібності до керування. Також підведені підсумки анкетування бібліотечних працівників центральних районних та міських бібліотек, що проводилось напередодні школи керівника, яке виявило рівень згуртованості кожного колективу. </w:t>
      </w:r>
    </w:p>
    <w:p w:rsidR="00EC70BD" w:rsidRDefault="00EC70BD" w:rsidP="00EC70BD">
      <w:pPr>
        <w:widowControl w:val="0"/>
        <w:spacing w:after="0"/>
        <w:ind w:firstLine="272"/>
        <w:jc w:val="both"/>
        <w:rPr>
          <w:rFonts w:ascii="Times New Roman" w:hAnsi="Times New Roman"/>
          <w:b/>
          <w:bCs/>
          <w:sz w:val="28"/>
          <w:szCs w:val="28"/>
          <w14:ligatures w14:val="none"/>
        </w:rPr>
      </w:pPr>
      <w:r>
        <w:rPr>
          <w:rFonts w:ascii="Times New Roman" w:hAnsi="Times New Roman"/>
          <w:sz w:val="28"/>
          <w:szCs w:val="28"/>
          <w14:ligatures w14:val="none"/>
        </w:rPr>
        <w:t xml:space="preserve">Для забезпечення фахових інформаційних потреб бібліотечних працівників краю обласна універсальна наукова бібліотека ім. Ф. </w:t>
      </w:r>
      <w:proofErr w:type="spellStart"/>
      <w:r>
        <w:rPr>
          <w:rFonts w:ascii="Times New Roman" w:hAnsi="Times New Roman"/>
          <w:sz w:val="28"/>
          <w:szCs w:val="28"/>
          <w14:ligatures w14:val="none"/>
        </w:rPr>
        <w:t>Потушняка</w:t>
      </w:r>
      <w:proofErr w:type="spellEnd"/>
      <w:r>
        <w:rPr>
          <w:rFonts w:ascii="Times New Roman" w:hAnsi="Times New Roman"/>
          <w:sz w:val="28"/>
          <w:szCs w:val="28"/>
          <w14:ligatures w14:val="none"/>
        </w:rPr>
        <w:t xml:space="preserve"> та обласна бібліотека для дітей та юнацтва готують статистично-аналітичні збірники </w:t>
      </w:r>
      <w:r w:rsidRPr="00EC70BD">
        <w:rPr>
          <w:rFonts w:ascii="Times New Roman" w:hAnsi="Times New Roman"/>
          <w:sz w:val="28"/>
          <w:szCs w:val="28"/>
          <w14:ligatures w14:val="none"/>
        </w:rPr>
        <w:t>„</w:t>
      </w:r>
      <w:r>
        <w:rPr>
          <w:rFonts w:ascii="Times New Roman" w:hAnsi="Times New Roman"/>
          <w:sz w:val="28"/>
          <w:szCs w:val="28"/>
          <w14:ligatures w14:val="none"/>
        </w:rPr>
        <w:t xml:space="preserve">Бібліотеки Закарпаття в дзеркалі статистики”, </w:t>
      </w:r>
      <w:r w:rsidRPr="00EC70BD">
        <w:rPr>
          <w:rFonts w:ascii="Times New Roman" w:hAnsi="Times New Roman"/>
          <w:sz w:val="28"/>
          <w:szCs w:val="28"/>
          <w14:ligatures w14:val="none"/>
        </w:rPr>
        <w:t>„</w:t>
      </w:r>
      <w:r>
        <w:rPr>
          <w:rFonts w:ascii="Times New Roman" w:hAnsi="Times New Roman"/>
          <w:sz w:val="28"/>
          <w:szCs w:val="28"/>
          <w14:ligatures w14:val="none"/>
        </w:rPr>
        <w:t xml:space="preserve">Бібліотеки Закарпаття для дітей: цифри і факти”, бюлетені </w:t>
      </w:r>
      <w:r w:rsidRPr="00EC70BD">
        <w:rPr>
          <w:rFonts w:ascii="Times New Roman" w:hAnsi="Times New Roman"/>
          <w:sz w:val="28"/>
          <w:szCs w:val="28"/>
          <w14:ligatures w14:val="none"/>
        </w:rPr>
        <w:t>„</w:t>
      </w:r>
      <w:r>
        <w:rPr>
          <w:rFonts w:ascii="Times New Roman" w:hAnsi="Times New Roman"/>
          <w:sz w:val="28"/>
          <w:szCs w:val="28"/>
          <w14:ligatures w14:val="none"/>
        </w:rPr>
        <w:t xml:space="preserve">У нас в бібліотеках”, </w:t>
      </w:r>
      <w:r w:rsidRPr="00EC70BD">
        <w:rPr>
          <w:rFonts w:ascii="Times New Roman" w:hAnsi="Times New Roman"/>
          <w:sz w:val="28"/>
          <w:szCs w:val="28"/>
          <w14:ligatures w14:val="none"/>
        </w:rPr>
        <w:t>„</w:t>
      </w:r>
      <w:r>
        <w:rPr>
          <w:rFonts w:ascii="Times New Roman" w:hAnsi="Times New Roman"/>
          <w:sz w:val="28"/>
          <w:szCs w:val="28"/>
          <w14:ligatures w14:val="none"/>
        </w:rPr>
        <w:t xml:space="preserve">Фаховий блокнот”, випуски серій </w:t>
      </w:r>
      <w:r w:rsidRPr="00EC70BD">
        <w:rPr>
          <w:rFonts w:ascii="Times New Roman" w:hAnsi="Times New Roman"/>
          <w:sz w:val="28"/>
          <w:szCs w:val="28"/>
          <w14:ligatures w14:val="none"/>
        </w:rPr>
        <w:t>„</w:t>
      </w:r>
      <w:proofErr w:type="spellStart"/>
      <w:r>
        <w:rPr>
          <w:rFonts w:ascii="Times New Roman" w:hAnsi="Times New Roman"/>
          <w:sz w:val="28"/>
          <w:szCs w:val="28"/>
          <w14:ligatures w14:val="none"/>
        </w:rPr>
        <w:t>Бібліо</w:t>
      </w:r>
      <w:proofErr w:type="spellEnd"/>
      <w:r>
        <w:rPr>
          <w:rFonts w:ascii="Times New Roman" w:hAnsi="Times New Roman"/>
          <w:sz w:val="28"/>
          <w:szCs w:val="28"/>
          <w14:ligatures w14:val="none"/>
        </w:rPr>
        <w:t xml:space="preserve">-клас”, </w:t>
      </w:r>
      <w:r w:rsidRPr="00EC70BD">
        <w:rPr>
          <w:rFonts w:ascii="Times New Roman" w:hAnsi="Times New Roman"/>
          <w:sz w:val="28"/>
          <w:szCs w:val="28"/>
          <w14:ligatures w14:val="none"/>
        </w:rPr>
        <w:t>„</w:t>
      </w:r>
      <w:r>
        <w:rPr>
          <w:rFonts w:ascii="Times New Roman" w:hAnsi="Times New Roman"/>
          <w:sz w:val="28"/>
          <w:szCs w:val="28"/>
          <w14:ligatures w14:val="none"/>
        </w:rPr>
        <w:t xml:space="preserve">Вивчаємо, щоб діяти”, в яких подаються матеріали обласних професійних навчань, соціологічних досліджень та </w:t>
      </w:r>
      <w:proofErr w:type="spellStart"/>
      <w:r>
        <w:rPr>
          <w:rFonts w:ascii="Times New Roman" w:hAnsi="Times New Roman"/>
          <w:sz w:val="28"/>
          <w:szCs w:val="28"/>
          <w14:ligatures w14:val="none"/>
        </w:rPr>
        <w:t>вивчень</w:t>
      </w:r>
      <w:proofErr w:type="spellEnd"/>
      <w:r>
        <w:rPr>
          <w:rFonts w:ascii="Times New Roman" w:hAnsi="Times New Roman"/>
          <w:sz w:val="28"/>
          <w:szCs w:val="28"/>
          <w14:ligatures w14:val="none"/>
        </w:rPr>
        <w:t>.</w:t>
      </w:r>
    </w:p>
    <w:p w:rsidR="00EC70BD" w:rsidRDefault="00EC70BD" w:rsidP="00EC70BD">
      <w:pPr>
        <w:widowControl w:val="0"/>
        <w:spacing w:after="0"/>
        <w:ind w:firstLine="272"/>
        <w:jc w:val="both"/>
        <w:rPr>
          <w:rFonts w:ascii="Times New Roman" w:hAnsi="Times New Roman"/>
          <w:sz w:val="28"/>
          <w:szCs w:val="28"/>
          <w14:ligatures w14:val="none"/>
        </w:rPr>
      </w:pPr>
      <w:r>
        <w:rPr>
          <w:rFonts w:ascii="Times New Roman" w:hAnsi="Times New Roman"/>
          <w:sz w:val="28"/>
          <w:szCs w:val="28"/>
          <w14:ligatures w14:val="none"/>
        </w:rPr>
        <w:t xml:space="preserve">Питанням розвитку та удосконалення бібліотечної професії були присвячені обласні дослідження та вивчення, що проводилось за участі публічних бібліотек: </w:t>
      </w:r>
      <w:r w:rsidRPr="00EC70BD">
        <w:rPr>
          <w:rFonts w:ascii="Times New Roman" w:hAnsi="Times New Roman"/>
          <w:sz w:val="28"/>
          <w:szCs w:val="28"/>
          <w14:ligatures w14:val="none"/>
        </w:rPr>
        <w:t>„</w:t>
      </w:r>
      <w:r>
        <w:rPr>
          <w:rFonts w:ascii="Times New Roman" w:hAnsi="Times New Roman"/>
          <w:sz w:val="28"/>
          <w:szCs w:val="28"/>
          <w14:ligatures w14:val="none"/>
        </w:rPr>
        <w:t>Фаховий портрет бібліотечного спеціаліста області” (</w:t>
      </w:r>
      <w:proofErr w:type="spellStart"/>
      <w:r>
        <w:rPr>
          <w:rFonts w:ascii="Times New Roman" w:hAnsi="Times New Roman"/>
          <w:sz w:val="28"/>
          <w:szCs w:val="28"/>
          <w14:ligatures w14:val="none"/>
        </w:rPr>
        <w:t>2005р</w:t>
      </w:r>
      <w:proofErr w:type="spellEnd"/>
      <w:r>
        <w:rPr>
          <w:rFonts w:ascii="Times New Roman" w:hAnsi="Times New Roman"/>
          <w:sz w:val="28"/>
          <w:szCs w:val="28"/>
          <w14:ligatures w14:val="none"/>
        </w:rPr>
        <w:t xml:space="preserve">.), </w:t>
      </w:r>
      <w:r w:rsidRPr="00EC70BD">
        <w:rPr>
          <w:rFonts w:ascii="Times New Roman" w:hAnsi="Times New Roman"/>
          <w:sz w:val="28"/>
          <w:szCs w:val="28"/>
          <w14:ligatures w14:val="none"/>
        </w:rPr>
        <w:t>„</w:t>
      </w:r>
      <w:r>
        <w:rPr>
          <w:rFonts w:ascii="Times New Roman" w:hAnsi="Times New Roman"/>
          <w:sz w:val="28"/>
          <w:szCs w:val="28"/>
          <w14:ligatures w14:val="none"/>
        </w:rPr>
        <w:t>Бібліотечний фахівець: сучасні вимоги, майбутнє професії” (</w:t>
      </w:r>
      <w:proofErr w:type="spellStart"/>
      <w:r>
        <w:rPr>
          <w:rFonts w:ascii="Times New Roman" w:hAnsi="Times New Roman"/>
          <w:sz w:val="28"/>
          <w:szCs w:val="28"/>
          <w14:ligatures w14:val="none"/>
        </w:rPr>
        <w:t>2009р</w:t>
      </w:r>
      <w:proofErr w:type="spellEnd"/>
      <w:r>
        <w:rPr>
          <w:rFonts w:ascii="Times New Roman" w:hAnsi="Times New Roman"/>
          <w:sz w:val="28"/>
          <w:szCs w:val="28"/>
          <w14:ligatures w14:val="none"/>
        </w:rPr>
        <w:t xml:space="preserve">.), </w:t>
      </w:r>
      <w:r w:rsidRPr="00EC70BD">
        <w:rPr>
          <w:rFonts w:ascii="Times New Roman" w:hAnsi="Times New Roman"/>
          <w:sz w:val="28"/>
          <w:szCs w:val="28"/>
          <w14:ligatures w14:val="none"/>
        </w:rPr>
        <w:t>„</w:t>
      </w:r>
      <w:r>
        <w:rPr>
          <w:rFonts w:ascii="Times New Roman" w:hAnsi="Times New Roman"/>
          <w:sz w:val="28"/>
          <w:szCs w:val="28"/>
          <w14:ligatures w14:val="none"/>
        </w:rPr>
        <w:t xml:space="preserve">Система підвищення професійної компетентності бібліотечних працівників області” </w:t>
      </w:r>
      <w:r>
        <w:rPr>
          <w:rFonts w:ascii="Times New Roman" w:hAnsi="Times New Roman"/>
          <w:sz w:val="28"/>
          <w:szCs w:val="28"/>
          <w14:ligatures w14:val="none"/>
        </w:rPr>
        <w:lastRenderedPageBreak/>
        <w:t>(</w:t>
      </w:r>
      <w:proofErr w:type="spellStart"/>
      <w:r>
        <w:rPr>
          <w:rFonts w:ascii="Times New Roman" w:hAnsi="Times New Roman"/>
          <w:sz w:val="28"/>
          <w:szCs w:val="28"/>
          <w14:ligatures w14:val="none"/>
        </w:rPr>
        <w:t>2013р</w:t>
      </w:r>
      <w:proofErr w:type="spellEnd"/>
      <w:r>
        <w:rPr>
          <w:rFonts w:ascii="Times New Roman" w:hAnsi="Times New Roman"/>
          <w:sz w:val="28"/>
          <w:szCs w:val="28"/>
          <w14:ligatures w14:val="none"/>
        </w:rPr>
        <w:t>.) та ін.</w:t>
      </w:r>
    </w:p>
    <w:p w:rsidR="00EC70BD" w:rsidRDefault="00EC70BD" w:rsidP="00EC70BD">
      <w:pPr>
        <w:widowControl w:val="0"/>
        <w:spacing w:after="0"/>
        <w:ind w:firstLine="272"/>
        <w:jc w:val="both"/>
        <w:rPr>
          <w:rFonts w:ascii="Times New Roman" w:hAnsi="Times New Roman"/>
          <w:sz w:val="28"/>
          <w:szCs w:val="28"/>
          <w14:ligatures w14:val="none"/>
        </w:rPr>
      </w:pPr>
      <w:r>
        <w:rPr>
          <w:rFonts w:ascii="Times New Roman" w:hAnsi="Times New Roman"/>
          <w:sz w:val="28"/>
          <w:szCs w:val="28"/>
          <w14:ligatures w14:val="none"/>
        </w:rPr>
        <w:t>Для оновлення даних щодо кількісної та якісної характеристики складу бібліотечних працівників області, виявлення їх професійної орієнтації, рівня підготовки спеціалістів та їх відповідності сучасній практичній діяльності бібліотек, визначення перспектив розвитку бібліотечної професії і бібліотечних установ виникла необхідність у проведенні дослідження “Кадровий потенціал бібліотек області”.</w:t>
      </w:r>
    </w:p>
    <w:p w:rsidR="00EC70BD" w:rsidRDefault="00EC70BD" w:rsidP="00EC70BD">
      <w:pPr>
        <w:widowControl w:val="0"/>
        <w:spacing w:after="0"/>
        <w:ind w:firstLine="272"/>
        <w:jc w:val="both"/>
        <w:rPr>
          <w:rFonts w:ascii="Times New Roman" w:hAnsi="Times New Roman"/>
          <w:b/>
          <w:bCs/>
          <w:sz w:val="28"/>
          <w:szCs w:val="28"/>
          <w14:ligatures w14:val="none"/>
        </w:rPr>
      </w:pPr>
      <w:r>
        <w:rPr>
          <w:rFonts w:ascii="Times New Roman" w:hAnsi="Times New Roman"/>
          <w:b/>
          <w:bCs/>
          <w:sz w:val="28"/>
          <w:szCs w:val="28"/>
          <w14:ligatures w14:val="none"/>
        </w:rPr>
        <w:t>Базами дослідження стали:</w:t>
      </w:r>
    </w:p>
    <w:p w:rsidR="00EC70BD" w:rsidRDefault="00EC70BD" w:rsidP="00EC70BD">
      <w:pPr>
        <w:widowControl w:val="0"/>
        <w:spacing w:after="0"/>
        <w:ind w:firstLine="336"/>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Комунальний заклад “Закарпатська обласна універсальна наукова бібліотека ім. Ф. </w:t>
      </w:r>
      <w:proofErr w:type="spellStart"/>
      <w:r>
        <w:rPr>
          <w:rFonts w:ascii="Times New Roman" w:hAnsi="Times New Roman"/>
          <w:sz w:val="28"/>
          <w:szCs w:val="28"/>
          <w14:ligatures w14:val="none"/>
        </w:rPr>
        <w:t>Потушняка</w:t>
      </w:r>
      <w:proofErr w:type="spellEnd"/>
      <w:r>
        <w:rPr>
          <w:rFonts w:ascii="Times New Roman" w:hAnsi="Times New Roman"/>
          <w:sz w:val="28"/>
          <w:szCs w:val="28"/>
          <w14:ligatures w14:val="none"/>
        </w:rPr>
        <w:t xml:space="preserve"> (далі – ЗОУНБ).</w:t>
      </w:r>
    </w:p>
    <w:p w:rsidR="00EC70BD" w:rsidRDefault="00EC70BD" w:rsidP="00EC70BD">
      <w:pPr>
        <w:widowControl w:val="0"/>
        <w:spacing w:after="0"/>
        <w:ind w:firstLine="336"/>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Комунальний заклад “Закарпатська обласна бібліотека для дітей та юнацтва” (далі – ЗОДЮБ).</w:t>
      </w:r>
    </w:p>
    <w:p w:rsidR="00EC70BD" w:rsidRDefault="00EC70BD" w:rsidP="00EC70BD">
      <w:pPr>
        <w:widowControl w:val="0"/>
        <w:spacing w:after="0"/>
        <w:ind w:firstLine="336"/>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Центральні районні, міські бібліотеки (далі – ЦРБ, ЦМБ).</w:t>
      </w:r>
    </w:p>
    <w:p w:rsidR="00EC70BD" w:rsidRDefault="00EC70BD" w:rsidP="00EC70BD">
      <w:pPr>
        <w:widowControl w:val="0"/>
        <w:spacing w:after="0"/>
        <w:ind w:firstLine="336"/>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Районні, міські бібліотеки для дітей (далі – РДБ, МДБ). </w:t>
      </w:r>
    </w:p>
    <w:p w:rsidR="00EC70BD" w:rsidRDefault="00EC70BD" w:rsidP="00EC70BD">
      <w:pPr>
        <w:widowControl w:val="0"/>
        <w:spacing w:after="0"/>
        <w:ind w:firstLine="336"/>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Філії централізованих бібліотечних систем (далі – філії ЦБС), самостійні сільські бібліотеки.</w:t>
      </w:r>
    </w:p>
    <w:p w:rsidR="00EC70BD" w:rsidRDefault="00EC70BD" w:rsidP="00EC70BD">
      <w:pPr>
        <w:widowControl w:val="0"/>
        <w:spacing w:after="0"/>
        <w:ind w:firstLine="336"/>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Бібліотеки об’єднаних територіальних громад (далі – бібліотеки ОТГ).</w:t>
      </w:r>
    </w:p>
    <w:p w:rsidR="00EC70BD" w:rsidRDefault="00EC70BD" w:rsidP="00EC70BD">
      <w:pPr>
        <w:widowControl w:val="0"/>
        <w:spacing w:after="0"/>
        <w:ind w:firstLine="272"/>
        <w:jc w:val="both"/>
        <w:rPr>
          <w:rFonts w:ascii="Times New Roman" w:hAnsi="Times New Roman"/>
          <w:sz w:val="28"/>
          <w:szCs w:val="28"/>
          <w14:ligatures w14:val="none"/>
        </w:rPr>
      </w:pPr>
      <w:r>
        <w:rPr>
          <w:rFonts w:ascii="Times New Roman" w:hAnsi="Times New Roman"/>
          <w:sz w:val="28"/>
          <w:szCs w:val="28"/>
          <w14:ligatures w14:val="none"/>
        </w:rPr>
        <w:t xml:space="preserve">Програма дослідження була обговорена на засіданні  об’єднаної науково-методичної ради. Був прийнятий наказ управління культури облдержадміністрації № 84 від 03.04.2017 р. </w:t>
      </w:r>
      <w:r w:rsidRPr="00EC70BD">
        <w:rPr>
          <w:rFonts w:ascii="Times New Roman" w:hAnsi="Times New Roman"/>
          <w:sz w:val="28"/>
          <w:szCs w:val="28"/>
          <w:lang w:val="ru-RU"/>
          <w14:ligatures w14:val="none"/>
        </w:rPr>
        <w:t>„</w:t>
      </w:r>
      <w:r>
        <w:rPr>
          <w:rFonts w:ascii="Times New Roman" w:hAnsi="Times New Roman"/>
          <w:sz w:val="28"/>
          <w:szCs w:val="28"/>
          <w14:ligatures w14:val="none"/>
        </w:rPr>
        <w:t xml:space="preserve">Про проведення обласного </w:t>
      </w:r>
      <w:proofErr w:type="gramStart"/>
      <w:r>
        <w:rPr>
          <w:rFonts w:ascii="Times New Roman" w:hAnsi="Times New Roman"/>
          <w:sz w:val="28"/>
          <w:szCs w:val="28"/>
          <w14:ligatures w14:val="none"/>
        </w:rPr>
        <w:t>досл</w:t>
      </w:r>
      <w:proofErr w:type="gramEnd"/>
      <w:r>
        <w:rPr>
          <w:rFonts w:ascii="Times New Roman" w:hAnsi="Times New Roman"/>
          <w:sz w:val="28"/>
          <w:szCs w:val="28"/>
          <w14:ligatures w14:val="none"/>
        </w:rPr>
        <w:t xml:space="preserve">ідження </w:t>
      </w:r>
      <w:r w:rsidRPr="00EC70BD">
        <w:rPr>
          <w:rFonts w:ascii="Times New Roman" w:hAnsi="Times New Roman"/>
          <w:sz w:val="28"/>
          <w:szCs w:val="28"/>
          <w:lang w:val="ru-RU"/>
          <w14:ligatures w14:val="none"/>
        </w:rPr>
        <w:t>„</w:t>
      </w:r>
      <w:r>
        <w:rPr>
          <w:rFonts w:ascii="Times New Roman" w:hAnsi="Times New Roman"/>
          <w:sz w:val="28"/>
          <w:szCs w:val="28"/>
          <w14:ligatures w14:val="none"/>
        </w:rPr>
        <w:t>Кадровий потенціал бібліотек області”.</w:t>
      </w:r>
    </w:p>
    <w:p w:rsidR="00EC70BD" w:rsidRDefault="00EC70BD" w:rsidP="00EC70BD">
      <w:pPr>
        <w:widowControl w:val="0"/>
        <w:spacing w:after="0"/>
        <w:ind w:firstLine="272"/>
        <w:jc w:val="both"/>
        <w:rPr>
          <w:rFonts w:ascii="Times New Roman" w:hAnsi="Times New Roman"/>
          <w:b/>
          <w:bCs/>
          <w:sz w:val="28"/>
          <w:szCs w:val="28"/>
          <w14:ligatures w14:val="none"/>
        </w:rPr>
      </w:pPr>
      <w:r>
        <w:rPr>
          <w:rFonts w:ascii="Times New Roman" w:hAnsi="Times New Roman"/>
          <w:b/>
          <w:bCs/>
          <w:sz w:val="28"/>
          <w:szCs w:val="28"/>
          <w14:ligatures w14:val="none"/>
        </w:rPr>
        <w:t>Для вирішення завдань дослідження застосовувались:</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статистичний метод збирання даних;</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аналітичний метод (аналіз статистичних даних та бібліотечної документації);</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анкетування бібліотечних працівників області  (Анкета бібліотечного працівника);</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анкетування директорів обласних, центральних районних, міських бібліотек та заступників директорів з</w:t>
      </w:r>
      <w:r>
        <w:rPr>
          <w:rFonts w:ascii="Times New Roman" w:hAnsi="Times New Roman"/>
          <w:b/>
          <w:bCs/>
          <w:i/>
          <w:iCs/>
          <w:sz w:val="28"/>
          <w:szCs w:val="28"/>
          <w14:ligatures w14:val="none"/>
        </w:rPr>
        <w:t xml:space="preserve"> </w:t>
      </w:r>
      <w:r>
        <w:rPr>
          <w:rFonts w:ascii="Times New Roman" w:hAnsi="Times New Roman"/>
          <w:sz w:val="28"/>
          <w:szCs w:val="28"/>
          <w14:ligatures w14:val="none"/>
        </w:rPr>
        <w:t xml:space="preserve">питань обслуговування дітей (Анкета керівника).    </w:t>
      </w:r>
    </w:p>
    <w:p w:rsidR="00EC70BD" w:rsidRDefault="00EC70BD" w:rsidP="00EC70BD">
      <w:pPr>
        <w:widowControl w:val="0"/>
        <w:spacing w:after="0"/>
        <w:ind w:firstLine="272"/>
        <w:jc w:val="both"/>
        <w:rPr>
          <w:rFonts w:ascii="Times New Roman" w:hAnsi="Times New Roman"/>
          <w:sz w:val="28"/>
          <w:szCs w:val="28"/>
          <w14:ligatures w14:val="none"/>
        </w:rPr>
      </w:pPr>
      <w:r>
        <w:rPr>
          <w:rFonts w:ascii="Times New Roman" w:hAnsi="Times New Roman"/>
          <w:sz w:val="28"/>
          <w:szCs w:val="28"/>
          <w14:ligatures w14:val="none"/>
        </w:rPr>
        <w:t>У ході дослідження було зібрано статистичну інформацію за 2012-2016 роки, на основі якої проведено вивчення складу бібліотечних працівників (таблиці № 1-4); аналіз стану підвищення їх професійної кваліфікації (Таблиця № 5).</w:t>
      </w:r>
    </w:p>
    <w:p w:rsidR="00EC70BD" w:rsidRDefault="00EC70BD" w:rsidP="00EC70BD">
      <w:pPr>
        <w:widowControl w:val="0"/>
        <w:spacing w:after="0"/>
        <w:ind w:firstLine="272"/>
        <w:jc w:val="center"/>
        <w:rPr>
          <w:rFonts w:ascii="Times New Roman" w:hAnsi="Times New Roman"/>
          <w:sz w:val="28"/>
          <w:szCs w:val="28"/>
          <w14:ligatures w14:val="none"/>
        </w:rPr>
      </w:pPr>
      <w:r>
        <w:rPr>
          <w:rFonts w:ascii="Times New Roman" w:hAnsi="Times New Roman"/>
          <w:b/>
          <w:bCs/>
          <w:sz w:val="28"/>
          <w:szCs w:val="28"/>
          <w14:ligatures w14:val="none"/>
        </w:rPr>
        <w:t>Кількісна характеристика бібліотечних кадрів області  (Таблиця № 1)</w:t>
      </w:r>
    </w:p>
    <w:p w:rsidR="00EC70BD" w:rsidRDefault="00EC70BD" w:rsidP="00EC70BD">
      <w:pPr>
        <w:widowControl w:val="0"/>
        <w:spacing w:after="0"/>
        <w:ind w:firstLine="272"/>
        <w:jc w:val="center"/>
        <w:rPr>
          <w:rFonts w:ascii="Times New Roman" w:hAnsi="Times New Roman"/>
          <w:sz w:val="28"/>
          <w:szCs w:val="28"/>
          <w14:ligatures w14:val="none"/>
        </w:rPr>
      </w:pPr>
      <w:r>
        <w:rPr>
          <w:rFonts w:ascii="Times New Roman" w:hAnsi="Times New Roman"/>
          <w:sz w:val="28"/>
          <w:szCs w:val="28"/>
          <w14:ligatures w14:val="none"/>
        </w:rPr>
        <w:t>У 482 публічних бібліотеках області на 01.01.2017 року працюють 912 чоловік, з них 816 бібліотечних спеціалістів.</w:t>
      </w:r>
    </w:p>
    <w:p w:rsidR="00EC70BD" w:rsidRDefault="00EC70BD" w:rsidP="00EC70BD">
      <w:pPr>
        <w:widowControl w:val="0"/>
        <w:tabs>
          <w:tab w:val="left" w:pos="-31680"/>
        </w:tabs>
        <w:spacing w:after="0"/>
        <w:ind w:firstLine="494"/>
        <w:jc w:val="both"/>
        <w:rPr>
          <w:rFonts w:ascii="Times New Roman" w:hAnsi="Times New Roman"/>
          <w:b/>
          <w:bCs/>
          <w:sz w:val="28"/>
          <w:szCs w:val="28"/>
          <w14:ligatures w14:val="none"/>
        </w:rPr>
      </w:pPr>
    </w:p>
    <w:p w:rsidR="00EC70BD" w:rsidRDefault="00EC70BD" w:rsidP="00EC70BD">
      <w:pPr>
        <w:widowControl w:val="0"/>
        <w:tabs>
          <w:tab w:val="left" w:pos="-31680"/>
        </w:tabs>
        <w:spacing w:after="0"/>
        <w:ind w:firstLine="494"/>
        <w:jc w:val="both"/>
        <w:rPr>
          <w:rFonts w:ascii="Times New Roman" w:hAnsi="Times New Roman"/>
          <w:b/>
          <w:bCs/>
          <w:sz w:val="28"/>
          <w:szCs w:val="28"/>
          <w14:ligatures w14:val="none"/>
        </w:rPr>
      </w:pPr>
    </w:p>
    <w:p w:rsidR="00EC70BD" w:rsidRDefault="00EC70BD" w:rsidP="00EC70BD">
      <w:pPr>
        <w:widowControl w:val="0"/>
        <w:tabs>
          <w:tab w:val="left" w:pos="-31680"/>
        </w:tabs>
        <w:spacing w:after="0"/>
        <w:ind w:firstLine="494"/>
        <w:jc w:val="both"/>
        <w:rPr>
          <w:rFonts w:ascii="Times New Roman" w:hAnsi="Times New Roman"/>
          <w:b/>
          <w:bCs/>
          <w:sz w:val="28"/>
          <w:szCs w:val="28"/>
          <w14:ligatures w14:val="none"/>
        </w:rPr>
      </w:pPr>
    </w:p>
    <w:p w:rsidR="00EC70BD" w:rsidRDefault="00EC70BD" w:rsidP="00EC70BD">
      <w:pPr>
        <w:widowControl w:val="0"/>
        <w:tabs>
          <w:tab w:val="left" w:pos="-31680"/>
        </w:tabs>
        <w:spacing w:after="0"/>
        <w:ind w:firstLine="494"/>
        <w:jc w:val="both"/>
        <w:rPr>
          <w:rFonts w:ascii="Times New Roman" w:hAnsi="Times New Roman"/>
          <w:b/>
          <w:bCs/>
          <w:sz w:val="28"/>
          <w:szCs w:val="28"/>
          <w14:ligatures w14:val="none"/>
        </w:rPr>
      </w:pPr>
    </w:p>
    <w:p w:rsidR="00EC70BD" w:rsidRDefault="00EC70BD" w:rsidP="00EC70BD">
      <w:pPr>
        <w:widowControl w:val="0"/>
        <w:tabs>
          <w:tab w:val="left" w:pos="-31680"/>
        </w:tabs>
        <w:spacing w:after="0"/>
        <w:ind w:firstLine="494"/>
        <w:jc w:val="both"/>
        <w:rPr>
          <w:rFonts w:ascii="Times New Roman" w:hAnsi="Times New Roman"/>
          <w:b/>
          <w:bCs/>
          <w:sz w:val="28"/>
          <w:szCs w:val="28"/>
          <w14:ligatures w14:val="none"/>
        </w:rPr>
      </w:pPr>
    </w:p>
    <w:p w:rsidR="00EC70BD" w:rsidRDefault="00EC70BD" w:rsidP="00EC70BD">
      <w:pPr>
        <w:widowControl w:val="0"/>
        <w:tabs>
          <w:tab w:val="left" w:pos="-31680"/>
        </w:tabs>
        <w:spacing w:after="0"/>
        <w:ind w:firstLine="494"/>
        <w:jc w:val="both"/>
        <w:rPr>
          <w:rFonts w:ascii="Times New Roman" w:hAnsi="Times New Roman"/>
          <w:b/>
          <w:bCs/>
          <w:sz w:val="28"/>
          <w:szCs w:val="28"/>
          <w14:ligatures w14:val="none"/>
        </w:rPr>
      </w:pPr>
      <w:r>
        <w:rPr>
          <w:rFonts w:ascii="Times New Roman" w:hAnsi="Times New Roman"/>
          <w:noProof/>
          <w:color w:val="auto"/>
          <w:kern w:val="0"/>
          <w:sz w:val="24"/>
          <w:szCs w:val="24"/>
          <w14:ligatures w14:val="none"/>
          <w14:cntxtAlts w14:val="0"/>
        </w:rPr>
        <w:drawing>
          <wp:anchor distT="36576" distB="36576" distL="36576" distR="36576" simplePos="0" relativeHeight="251658240" behindDoc="1" locked="0" layoutInCell="1" allowOverlap="1" wp14:anchorId="40D5568A" wp14:editId="5365CAD7">
            <wp:simplePos x="0" y="0"/>
            <wp:positionH relativeFrom="column">
              <wp:posOffset>2548255</wp:posOffset>
            </wp:positionH>
            <wp:positionV relativeFrom="paragraph">
              <wp:posOffset>74930</wp:posOffset>
            </wp:positionV>
            <wp:extent cx="3726180" cy="2079625"/>
            <wp:effectExtent l="0" t="0" r="7620" b="0"/>
            <wp:wrapTight wrapText="bothSides">
              <wp:wrapPolygon edited="0">
                <wp:start x="0" y="0"/>
                <wp:lineTo x="0" y="21369"/>
                <wp:lineTo x="21534" y="21369"/>
                <wp:lineTo x="21534"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l="1379" t="10477"/>
                    <a:stretch>
                      <a:fillRect/>
                    </a:stretch>
                  </pic:blipFill>
                  <pic:spPr bwMode="auto">
                    <a:xfrm>
                      <a:off x="0" y="0"/>
                      <a:ext cx="3726180" cy="2079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b/>
          <w:bCs/>
          <w:sz w:val="28"/>
          <w:szCs w:val="28"/>
          <w14:ligatures w14:val="none"/>
        </w:rPr>
        <w:t>За освітою:</w:t>
      </w:r>
    </w:p>
    <w:p w:rsidR="00EC70BD" w:rsidRDefault="00EC70BD" w:rsidP="00EC70BD">
      <w:pPr>
        <w:widowControl w:val="0"/>
        <w:tabs>
          <w:tab w:val="left" w:pos="-31680"/>
        </w:tabs>
        <w:spacing w:after="0"/>
        <w:ind w:firstLine="272"/>
        <w:jc w:val="both"/>
        <w:rPr>
          <w:rFonts w:ascii="Times New Roman" w:hAnsi="Times New Roman"/>
          <w:b/>
          <w:bCs/>
          <w:sz w:val="24"/>
          <w:szCs w:val="24"/>
          <w14:ligatures w14:val="none"/>
        </w:rPr>
      </w:pPr>
      <w:r>
        <w:rPr>
          <w:rFonts w:ascii="Times New Roman" w:hAnsi="Times New Roman"/>
          <w:sz w:val="28"/>
          <w:szCs w:val="28"/>
          <w14:ligatures w14:val="none"/>
        </w:rPr>
        <w:t>Переважна більшість фахівців має:</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b/>
          <w:bCs/>
          <w:sz w:val="28"/>
          <w:szCs w:val="28"/>
          <w14:ligatures w14:val="none"/>
        </w:rPr>
        <w:t xml:space="preserve"> базову вищу освіту</w:t>
      </w:r>
      <w:r>
        <w:rPr>
          <w:rFonts w:ascii="Times New Roman" w:hAnsi="Times New Roman"/>
          <w:sz w:val="28"/>
          <w:szCs w:val="28"/>
          <w14:ligatures w14:val="none"/>
        </w:rPr>
        <w:t xml:space="preserve"> – 66,4 %, </w:t>
      </w:r>
    </w:p>
    <w:p w:rsidR="00EC70BD" w:rsidRDefault="00EC70BD" w:rsidP="00EC70BD">
      <w:pPr>
        <w:widowControl w:val="0"/>
        <w:tabs>
          <w:tab w:val="left" w:pos="-31680"/>
        </w:tabs>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в т. ч. бібліотечну – 60%, </w:t>
      </w:r>
    </w:p>
    <w:p w:rsidR="00EC70BD" w:rsidRDefault="00EC70BD" w:rsidP="00EC70BD">
      <w:pPr>
        <w:widowControl w:val="0"/>
        <w:tabs>
          <w:tab w:val="left" w:pos="-31680"/>
        </w:tabs>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у ЦБС та децентралізованих районах – відповідно 73,5% та 66,2%. </w:t>
      </w:r>
    </w:p>
    <w:p w:rsidR="00EC70BD" w:rsidRDefault="00EC70BD" w:rsidP="00EC70BD">
      <w:pPr>
        <w:widowControl w:val="0"/>
        <w:tabs>
          <w:tab w:val="left" w:pos="-31680"/>
        </w:tabs>
        <w:spacing w:after="0"/>
        <w:ind w:left="272"/>
        <w:jc w:val="both"/>
        <w:rPr>
          <w:rFonts w:ascii="Times New Roman" w:hAnsi="Times New Roman"/>
          <w:sz w:val="28"/>
          <w:szCs w:val="28"/>
          <w14:ligatures w14:val="none"/>
        </w:rPr>
      </w:pPr>
      <w:r>
        <w:rPr>
          <w:rFonts w:ascii="Times New Roman" w:hAnsi="Times New Roman"/>
          <w:b/>
          <w:bCs/>
          <w:sz w:val="28"/>
          <w:szCs w:val="28"/>
          <w14:ligatures w14:val="none"/>
        </w:rPr>
        <w:t>значно менше з повною вищою освітою</w:t>
      </w:r>
      <w:r>
        <w:rPr>
          <w:rFonts w:ascii="Times New Roman" w:hAnsi="Times New Roman"/>
          <w:sz w:val="28"/>
          <w:szCs w:val="28"/>
          <w14:ligatures w14:val="none"/>
        </w:rPr>
        <w:t xml:space="preserve"> – 30,5%, </w:t>
      </w:r>
    </w:p>
    <w:p w:rsidR="00EC70BD" w:rsidRDefault="00EC70BD" w:rsidP="00EC70BD">
      <w:pPr>
        <w:widowControl w:val="0"/>
        <w:tabs>
          <w:tab w:val="left" w:pos="-31680"/>
        </w:tabs>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в т. ч. з вищою бібліотечною – лише 20 %. </w:t>
      </w:r>
    </w:p>
    <w:p w:rsidR="00EC70BD" w:rsidRDefault="00EC70BD" w:rsidP="00EC70BD">
      <w:pPr>
        <w:widowControl w:val="0"/>
        <w:tabs>
          <w:tab w:val="left" w:pos="-31680"/>
        </w:tabs>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у ЦБС та децентралізованих районах ще менше – відповідно 23% та 13,5%.</w:t>
      </w:r>
    </w:p>
    <w:p w:rsidR="00EC70BD" w:rsidRDefault="00EC70BD" w:rsidP="00EC70BD">
      <w:pPr>
        <w:widowControl w:val="0"/>
        <w:tabs>
          <w:tab w:val="left" w:pos="-31680"/>
        </w:tabs>
        <w:spacing w:after="0"/>
        <w:ind w:firstLine="494"/>
        <w:jc w:val="both"/>
        <w:rPr>
          <w:rFonts w:ascii="Times New Roman" w:hAnsi="Times New Roman"/>
          <w:sz w:val="28"/>
          <w:szCs w:val="28"/>
          <w14:ligatures w14:val="none"/>
        </w:rPr>
      </w:pPr>
      <w:r>
        <w:rPr>
          <w:rFonts w:ascii="Times New Roman" w:hAnsi="Times New Roman"/>
          <w:sz w:val="28"/>
          <w:szCs w:val="28"/>
          <w14:ligatures w14:val="none"/>
        </w:rPr>
        <w:t xml:space="preserve">Найкраще забезпечені фахівцями з повною вищою освітою </w:t>
      </w:r>
      <w:r>
        <w:rPr>
          <w:rFonts w:ascii="Times New Roman" w:hAnsi="Times New Roman"/>
          <w:b/>
          <w:bCs/>
          <w:sz w:val="28"/>
          <w:szCs w:val="28"/>
          <w14:ligatures w14:val="none"/>
        </w:rPr>
        <w:t>обласні бібліотеки</w:t>
      </w:r>
      <w:r>
        <w:rPr>
          <w:rFonts w:ascii="Times New Roman" w:hAnsi="Times New Roman"/>
          <w:sz w:val="28"/>
          <w:szCs w:val="28"/>
          <w14:ligatures w14:val="none"/>
        </w:rPr>
        <w:t xml:space="preserve">: ЗОУНБ – 83,1 %, в т. ч. вищою бібліотечною  – 66,2%; у ЗОДЮБ – відповідно 77,1% та 57,1%. Непогано забезпечені такими спеціалістами бібліотеки </w:t>
      </w:r>
      <w:proofErr w:type="spellStart"/>
      <w:r>
        <w:rPr>
          <w:rFonts w:ascii="Times New Roman" w:hAnsi="Times New Roman"/>
          <w:sz w:val="28"/>
          <w:szCs w:val="28"/>
          <w14:ligatures w14:val="none"/>
        </w:rPr>
        <w:t>Воловецького</w:t>
      </w:r>
      <w:proofErr w:type="spellEnd"/>
      <w:r>
        <w:rPr>
          <w:rFonts w:ascii="Times New Roman" w:hAnsi="Times New Roman"/>
          <w:sz w:val="28"/>
          <w:szCs w:val="28"/>
          <w14:ligatures w14:val="none"/>
        </w:rPr>
        <w:t xml:space="preserve"> району – 53,8% та 15,4%; Ужгородської – 57,1% та 39,3% та Мукачівської міських ЦБС – 35% та 30%; </w:t>
      </w:r>
      <w:proofErr w:type="spellStart"/>
      <w:r>
        <w:rPr>
          <w:rFonts w:ascii="Times New Roman" w:hAnsi="Times New Roman"/>
          <w:sz w:val="28"/>
          <w:szCs w:val="28"/>
          <w14:ligatures w14:val="none"/>
        </w:rPr>
        <w:t>Перечинської</w:t>
      </w:r>
      <w:proofErr w:type="spellEnd"/>
      <w:r>
        <w:rPr>
          <w:rFonts w:ascii="Times New Roman" w:hAnsi="Times New Roman"/>
          <w:sz w:val="28"/>
          <w:szCs w:val="28"/>
          <w14:ligatures w14:val="none"/>
        </w:rPr>
        <w:t xml:space="preserve"> – 38,2% та 32,4%; Свалявської – 25% та 17,5%, Рахівської районних ЦБС – 24,6% та 14,8%.</w:t>
      </w:r>
    </w:p>
    <w:p w:rsidR="00EC70BD" w:rsidRDefault="00EC70BD" w:rsidP="00EC70BD">
      <w:pPr>
        <w:widowControl w:val="0"/>
        <w:spacing w:after="0"/>
        <w:ind w:firstLine="708"/>
        <w:jc w:val="both"/>
        <w:rPr>
          <w:rFonts w:ascii="Times New Roman" w:hAnsi="Times New Roman"/>
          <w:sz w:val="28"/>
          <w:szCs w:val="28"/>
          <w14:ligatures w14:val="none"/>
        </w:rPr>
      </w:pPr>
      <w:r>
        <w:rPr>
          <w:rFonts w:ascii="Times New Roman" w:hAnsi="Times New Roman"/>
          <w:b/>
          <w:bCs/>
          <w:sz w:val="28"/>
          <w:szCs w:val="28"/>
          <w14:ligatures w14:val="none"/>
        </w:rPr>
        <w:t>Недостатньо фахівців з повною вищою</w:t>
      </w:r>
      <w:r>
        <w:rPr>
          <w:rFonts w:ascii="Times New Roman" w:hAnsi="Times New Roman"/>
          <w:sz w:val="28"/>
          <w:szCs w:val="28"/>
          <w14:ligatures w14:val="none"/>
        </w:rPr>
        <w:t xml:space="preserve"> </w:t>
      </w:r>
      <w:r>
        <w:rPr>
          <w:rFonts w:ascii="Times New Roman" w:hAnsi="Times New Roman"/>
          <w:b/>
          <w:bCs/>
          <w:sz w:val="28"/>
          <w:szCs w:val="28"/>
          <w14:ligatures w14:val="none"/>
        </w:rPr>
        <w:t>освітою</w:t>
      </w:r>
      <w:r>
        <w:rPr>
          <w:rFonts w:ascii="Times New Roman" w:hAnsi="Times New Roman"/>
          <w:sz w:val="28"/>
          <w:szCs w:val="28"/>
          <w14:ligatures w14:val="none"/>
        </w:rPr>
        <w:t xml:space="preserve"> у Берегівській – 10%, в </w:t>
      </w:r>
      <w:proofErr w:type="spellStart"/>
      <w:r>
        <w:rPr>
          <w:rFonts w:ascii="Times New Roman" w:hAnsi="Times New Roman"/>
          <w:sz w:val="28"/>
          <w:szCs w:val="28"/>
          <w14:ligatures w14:val="none"/>
        </w:rPr>
        <w:t>т.ч</w:t>
      </w:r>
      <w:proofErr w:type="spellEnd"/>
      <w:r>
        <w:rPr>
          <w:rFonts w:ascii="Times New Roman" w:hAnsi="Times New Roman"/>
          <w:sz w:val="28"/>
          <w:szCs w:val="28"/>
          <w14:ligatures w14:val="none"/>
        </w:rPr>
        <w:t xml:space="preserve">. бібліотечною – 7,5%, </w:t>
      </w:r>
      <w:proofErr w:type="spellStart"/>
      <w:r>
        <w:rPr>
          <w:rFonts w:ascii="Times New Roman" w:hAnsi="Times New Roman"/>
          <w:sz w:val="28"/>
          <w:szCs w:val="28"/>
          <w14:ligatures w14:val="none"/>
        </w:rPr>
        <w:t>Міжгірській</w:t>
      </w:r>
      <w:proofErr w:type="spellEnd"/>
      <w:r>
        <w:rPr>
          <w:rFonts w:ascii="Times New Roman" w:hAnsi="Times New Roman"/>
          <w:sz w:val="28"/>
          <w:szCs w:val="28"/>
          <w14:ligatures w14:val="none"/>
        </w:rPr>
        <w:t xml:space="preserve"> – відповідно – 12,8% та 12,8%; Мукачівській – 15,6% та 7,8%; </w:t>
      </w:r>
      <w:proofErr w:type="spellStart"/>
      <w:r>
        <w:rPr>
          <w:rFonts w:ascii="Times New Roman" w:hAnsi="Times New Roman"/>
          <w:sz w:val="28"/>
          <w:szCs w:val="28"/>
          <w14:ligatures w14:val="none"/>
        </w:rPr>
        <w:t>Іршавській</w:t>
      </w:r>
      <w:proofErr w:type="spellEnd"/>
      <w:r>
        <w:rPr>
          <w:rFonts w:ascii="Times New Roman" w:hAnsi="Times New Roman"/>
          <w:sz w:val="28"/>
          <w:szCs w:val="28"/>
          <w14:ligatures w14:val="none"/>
        </w:rPr>
        <w:t xml:space="preserve"> – 18,3% та 5%, В. </w:t>
      </w:r>
      <w:proofErr w:type="spellStart"/>
      <w:r>
        <w:rPr>
          <w:rFonts w:ascii="Times New Roman" w:hAnsi="Times New Roman"/>
          <w:sz w:val="28"/>
          <w:szCs w:val="28"/>
          <w14:ligatures w14:val="none"/>
        </w:rPr>
        <w:t>Березнянській</w:t>
      </w:r>
      <w:proofErr w:type="spellEnd"/>
      <w:r>
        <w:rPr>
          <w:rFonts w:ascii="Times New Roman" w:hAnsi="Times New Roman"/>
          <w:sz w:val="28"/>
          <w:szCs w:val="28"/>
          <w14:ligatures w14:val="none"/>
        </w:rPr>
        <w:t xml:space="preserve"> – 21,1% та 2,6% районних ЦБС, Хустського району – 15,7% та 11,8%.</w:t>
      </w:r>
    </w:p>
    <w:p w:rsidR="00EC70BD" w:rsidRDefault="00EC70BD" w:rsidP="00EC70BD">
      <w:pPr>
        <w:widowControl w:val="0"/>
        <w:spacing w:after="0"/>
        <w:ind w:firstLine="708"/>
        <w:jc w:val="both"/>
        <w:rPr>
          <w:rFonts w:ascii="Times New Roman" w:hAnsi="Times New Roman"/>
          <w:sz w:val="28"/>
          <w:szCs w:val="28"/>
          <w14:ligatures w14:val="none"/>
        </w:rPr>
      </w:pPr>
      <w:r>
        <w:rPr>
          <w:rFonts w:ascii="Times New Roman" w:hAnsi="Times New Roman"/>
          <w:b/>
          <w:bCs/>
          <w:sz w:val="28"/>
          <w:szCs w:val="28"/>
          <w14:ligatures w14:val="none"/>
        </w:rPr>
        <w:t xml:space="preserve">Без освіти </w:t>
      </w:r>
      <w:r>
        <w:rPr>
          <w:rFonts w:ascii="Times New Roman" w:hAnsi="Times New Roman"/>
          <w:sz w:val="28"/>
          <w:szCs w:val="28"/>
          <w14:ligatures w14:val="none"/>
        </w:rPr>
        <w:t xml:space="preserve">у бібліотеках області працюють 25 працівників, зокрема: у Берегівській – 4, В. </w:t>
      </w:r>
      <w:proofErr w:type="spellStart"/>
      <w:r>
        <w:rPr>
          <w:rFonts w:ascii="Times New Roman" w:hAnsi="Times New Roman"/>
          <w:sz w:val="28"/>
          <w:szCs w:val="28"/>
          <w14:ligatures w14:val="none"/>
        </w:rPr>
        <w:t>Березнянській</w:t>
      </w:r>
      <w:proofErr w:type="spellEnd"/>
      <w:r>
        <w:rPr>
          <w:rFonts w:ascii="Times New Roman" w:hAnsi="Times New Roman"/>
          <w:sz w:val="28"/>
          <w:szCs w:val="28"/>
          <w14:ligatures w14:val="none"/>
        </w:rPr>
        <w:t xml:space="preserve"> – 11, Рахівській – 3, Свалявській – 1, Тячівській – 2, Ужгородській районних ЦБС – 4.</w:t>
      </w:r>
    </w:p>
    <w:p w:rsidR="00EC70BD" w:rsidRDefault="00EC70BD" w:rsidP="00EC70BD">
      <w:pPr>
        <w:widowControl w:val="0"/>
        <w:spacing w:after="0"/>
        <w:ind w:firstLine="708"/>
        <w:jc w:val="both"/>
        <w:rPr>
          <w:rFonts w:ascii="Times New Roman" w:hAnsi="Times New Roman"/>
          <w:b/>
          <w:bCs/>
          <w:sz w:val="28"/>
          <w:szCs w:val="28"/>
          <w14:ligatures w14:val="none"/>
        </w:rPr>
      </w:pPr>
      <w:r>
        <w:rPr>
          <w:rFonts w:ascii="Times New Roman" w:hAnsi="Times New Roman"/>
          <w:sz w:val="28"/>
          <w:szCs w:val="28"/>
          <w14:ligatures w14:val="none"/>
        </w:rPr>
        <w:t xml:space="preserve">У той же час на 01.01.2017 року навчаються: в Ужгородському коледжі культури і мистецтв лише 2 працівники із Рахівського району, у вишах – 31, в т. ч. у ЦБС та  </w:t>
      </w:r>
      <w:proofErr w:type="spellStart"/>
      <w:r>
        <w:rPr>
          <w:rFonts w:ascii="Times New Roman" w:hAnsi="Times New Roman"/>
          <w:sz w:val="28"/>
          <w:szCs w:val="28"/>
          <w14:ligatures w14:val="none"/>
        </w:rPr>
        <w:t>Воловецькому</w:t>
      </w:r>
      <w:proofErr w:type="spellEnd"/>
      <w:r>
        <w:rPr>
          <w:rFonts w:ascii="Times New Roman" w:hAnsi="Times New Roman"/>
          <w:sz w:val="28"/>
          <w:szCs w:val="28"/>
          <w14:ligatures w14:val="none"/>
        </w:rPr>
        <w:t xml:space="preserve"> районі – 22, в обласних бібліотеках – 9.</w:t>
      </w:r>
    </w:p>
    <w:p w:rsidR="00EC70BD" w:rsidRDefault="00EC70BD" w:rsidP="00EC70BD">
      <w:pPr>
        <w:widowControl w:val="0"/>
        <w:spacing w:after="0"/>
        <w:ind w:firstLine="708"/>
        <w:jc w:val="both"/>
        <w:rPr>
          <w:rFonts w:ascii="Times New Roman" w:hAnsi="Times New Roman"/>
          <w:sz w:val="28"/>
          <w:szCs w:val="28"/>
          <w14:ligatures w14:val="none"/>
        </w:rPr>
      </w:pPr>
      <w:r>
        <w:rPr>
          <w:rFonts w:ascii="Times New Roman" w:hAnsi="Times New Roman"/>
          <w:sz w:val="28"/>
          <w:szCs w:val="28"/>
          <w14:ligatures w14:val="none"/>
        </w:rPr>
        <w:t xml:space="preserve">Варто зазначити, що  у 2008-2012 роках динаміка зростання кількості  фахівців з повною вищою освітою була значною, адже бібліотечне відділення факультету Київського національного університету культури і мистецтв щороку випускало по 10 спеціалістів-бібліотекарів, серед яких з’явились перші магістри. У бібліотеках сільської місцевості збільшилась на 30 кількість працівників з повною вищою освітою. Ця тенденція навряд чи збережеться, адже філія </w:t>
      </w:r>
      <w:proofErr w:type="spellStart"/>
      <w:r>
        <w:rPr>
          <w:rFonts w:ascii="Times New Roman" w:hAnsi="Times New Roman"/>
          <w:sz w:val="28"/>
          <w:szCs w:val="28"/>
          <w14:ligatures w14:val="none"/>
        </w:rPr>
        <w:t>КНУКІМу</w:t>
      </w:r>
      <w:proofErr w:type="spellEnd"/>
      <w:r>
        <w:rPr>
          <w:rFonts w:ascii="Times New Roman" w:hAnsi="Times New Roman"/>
          <w:sz w:val="28"/>
          <w:szCs w:val="28"/>
          <w14:ligatures w14:val="none"/>
        </w:rPr>
        <w:t xml:space="preserve"> в Ужгороді вже закрита.</w:t>
      </w:r>
    </w:p>
    <w:p w:rsidR="00EC70BD" w:rsidRDefault="00EC70BD" w:rsidP="00EC70BD">
      <w:pPr>
        <w:widowControl w:val="0"/>
        <w:spacing w:after="0"/>
        <w:ind w:firstLine="567"/>
        <w:jc w:val="both"/>
        <w:rPr>
          <w:rFonts w:ascii="Times New Roman" w:hAnsi="Times New Roman"/>
          <w:sz w:val="28"/>
          <w:szCs w:val="28"/>
          <w14:ligatures w14:val="none"/>
        </w:rPr>
      </w:pPr>
      <w:r>
        <w:rPr>
          <w:rFonts w:ascii="Times New Roman" w:hAnsi="Times New Roman"/>
          <w:sz w:val="28"/>
          <w:szCs w:val="28"/>
          <w14:ligatures w14:val="none"/>
        </w:rPr>
        <w:t xml:space="preserve">Колективи бібліотек області мають стабільний кадровий склад. Більшість складають спеціалісти, які працюють </w:t>
      </w:r>
      <w:r>
        <w:rPr>
          <w:rFonts w:ascii="Times New Roman" w:hAnsi="Times New Roman"/>
          <w:b/>
          <w:bCs/>
          <w:sz w:val="28"/>
          <w:szCs w:val="28"/>
          <w14:ligatures w14:val="none"/>
        </w:rPr>
        <w:t>понад 20 років</w:t>
      </w:r>
      <w:r>
        <w:rPr>
          <w:rFonts w:ascii="Times New Roman" w:hAnsi="Times New Roman"/>
          <w:sz w:val="28"/>
          <w:szCs w:val="28"/>
          <w14:ligatures w14:val="none"/>
        </w:rPr>
        <w:t>:</w:t>
      </w:r>
    </w:p>
    <w:p w:rsidR="00EC70BD" w:rsidRDefault="00EC70BD" w:rsidP="00EC70BD">
      <w:pPr>
        <w:widowControl w:val="0"/>
        <w:spacing w:after="0"/>
        <w:ind w:firstLine="336"/>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по області – 55,1%; </w:t>
      </w:r>
    </w:p>
    <w:p w:rsidR="00EC70BD" w:rsidRDefault="00EC70BD" w:rsidP="00EC70BD">
      <w:pPr>
        <w:widowControl w:val="0"/>
        <w:spacing w:after="0"/>
        <w:ind w:firstLine="336"/>
        <w:jc w:val="both"/>
        <w:rPr>
          <w:rFonts w:ascii="Times New Roman" w:hAnsi="Times New Roman"/>
          <w:sz w:val="28"/>
          <w:szCs w:val="28"/>
          <w14:ligatures w14:val="none"/>
        </w:rPr>
      </w:pPr>
      <w:r>
        <w:rPr>
          <w:rFonts w:ascii="Symbol" w:hAnsi="Symbol"/>
          <w:lang w:val="x-none"/>
        </w:rPr>
        <w:lastRenderedPageBreak/>
        <w:t></w:t>
      </w:r>
      <w:r>
        <w:t> </w:t>
      </w:r>
      <w:r>
        <w:rPr>
          <w:rFonts w:ascii="Times New Roman" w:hAnsi="Times New Roman"/>
          <w:sz w:val="28"/>
          <w:szCs w:val="28"/>
          <w14:ligatures w14:val="none"/>
        </w:rPr>
        <w:t>у ЦБС та децентралізованих районах – 56,2%;</w:t>
      </w:r>
    </w:p>
    <w:p w:rsidR="00EC70BD" w:rsidRDefault="00EC70BD" w:rsidP="00EC70BD">
      <w:pPr>
        <w:widowControl w:val="0"/>
        <w:spacing w:after="0"/>
        <w:ind w:firstLine="336"/>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у ЗОУНБ – 46,4%;</w:t>
      </w:r>
    </w:p>
    <w:p w:rsidR="00EC70BD" w:rsidRDefault="00EC70BD" w:rsidP="00EC70BD">
      <w:pPr>
        <w:widowControl w:val="0"/>
        <w:spacing w:after="0"/>
        <w:ind w:firstLine="336"/>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у ЗОДЮБ – 51,4%. </w:t>
      </w:r>
    </w:p>
    <w:p w:rsidR="00EC70BD" w:rsidRDefault="00EC70BD" w:rsidP="00EC70BD">
      <w:pPr>
        <w:widowControl w:val="0"/>
        <w:spacing w:after="0"/>
        <w:ind w:firstLine="709"/>
        <w:jc w:val="both"/>
        <w:rPr>
          <w:rFonts w:ascii="Times New Roman" w:hAnsi="Times New Roman"/>
          <w:b/>
          <w:bCs/>
          <w:sz w:val="28"/>
          <w:szCs w:val="28"/>
          <w14:ligatures w14:val="none"/>
        </w:rPr>
      </w:pPr>
      <w:r>
        <w:rPr>
          <w:rFonts w:ascii="Times New Roman" w:hAnsi="Times New Roman"/>
          <w:noProof/>
          <w:color w:val="auto"/>
          <w:kern w:val="0"/>
          <w:sz w:val="24"/>
          <w:szCs w:val="24"/>
          <w14:ligatures w14:val="none"/>
          <w14:cntxtAlts w14:val="0"/>
        </w:rPr>
        <w:drawing>
          <wp:anchor distT="36576" distB="36576" distL="36576" distR="36576" simplePos="0" relativeHeight="251660288" behindDoc="1" locked="0" layoutInCell="1" allowOverlap="1" wp14:anchorId="2B49306C" wp14:editId="31D36AEA">
            <wp:simplePos x="0" y="0"/>
            <wp:positionH relativeFrom="column">
              <wp:posOffset>261620</wp:posOffset>
            </wp:positionH>
            <wp:positionV relativeFrom="paragraph">
              <wp:posOffset>198120</wp:posOffset>
            </wp:positionV>
            <wp:extent cx="4600575" cy="3089910"/>
            <wp:effectExtent l="0" t="0" r="9525" b="0"/>
            <wp:wrapTight wrapText="bothSides">
              <wp:wrapPolygon edited="0">
                <wp:start x="0" y="0"/>
                <wp:lineTo x="0" y="21440"/>
                <wp:lineTo x="21555" y="21440"/>
                <wp:lineTo x="21555" y="0"/>
                <wp:lineTo x="0" y="0"/>
              </wp:wrapPolygon>
            </wp:wrapTight>
            <wp:docPr id="2"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00575" cy="30899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C70BD" w:rsidRDefault="00EC70BD" w:rsidP="00EC70BD">
      <w:pPr>
        <w:widowControl w:val="0"/>
        <w:spacing w:after="0"/>
        <w:ind w:firstLine="709"/>
        <w:jc w:val="both"/>
        <w:rPr>
          <w:rFonts w:ascii="Times New Roman" w:hAnsi="Times New Roman"/>
          <w:b/>
          <w:bCs/>
          <w:sz w:val="28"/>
          <w:szCs w:val="28"/>
          <w14:ligatures w14:val="none"/>
        </w:rPr>
      </w:pPr>
    </w:p>
    <w:p w:rsidR="00EC70BD" w:rsidRDefault="00EC70BD" w:rsidP="00EC70BD">
      <w:pPr>
        <w:widowControl w:val="0"/>
        <w:spacing w:after="0"/>
        <w:ind w:firstLine="709"/>
        <w:jc w:val="both"/>
        <w:rPr>
          <w:rFonts w:ascii="Times New Roman" w:hAnsi="Times New Roman"/>
          <w:b/>
          <w:bCs/>
          <w:sz w:val="28"/>
          <w:szCs w:val="28"/>
          <w14:ligatures w14:val="none"/>
        </w:rPr>
      </w:pPr>
    </w:p>
    <w:p w:rsidR="00EC70BD" w:rsidRDefault="00EC70BD" w:rsidP="00EC70BD">
      <w:pPr>
        <w:widowControl w:val="0"/>
        <w:spacing w:after="0"/>
        <w:ind w:firstLine="709"/>
        <w:jc w:val="both"/>
        <w:rPr>
          <w:rFonts w:ascii="Times New Roman" w:hAnsi="Times New Roman"/>
          <w:b/>
          <w:bCs/>
          <w:sz w:val="28"/>
          <w:szCs w:val="28"/>
          <w14:ligatures w14:val="none"/>
        </w:rPr>
      </w:pPr>
    </w:p>
    <w:p w:rsidR="00EC70BD" w:rsidRDefault="00EC70BD" w:rsidP="00EC70BD">
      <w:pPr>
        <w:widowControl w:val="0"/>
        <w:spacing w:after="0"/>
        <w:ind w:firstLine="709"/>
        <w:jc w:val="both"/>
        <w:rPr>
          <w:rFonts w:ascii="Times New Roman" w:hAnsi="Times New Roman"/>
          <w:b/>
          <w:bCs/>
          <w:sz w:val="28"/>
          <w:szCs w:val="28"/>
          <w14:ligatures w14:val="none"/>
        </w:rPr>
      </w:pPr>
    </w:p>
    <w:p w:rsidR="00EC70BD" w:rsidRDefault="00EC70BD" w:rsidP="00EC70BD">
      <w:pPr>
        <w:widowControl w:val="0"/>
        <w:spacing w:after="0"/>
        <w:ind w:firstLine="709"/>
        <w:jc w:val="both"/>
        <w:rPr>
          <w:rFonts w:ascii="Times New Roman" w:hAnsi="Times New Roman"/>
          <w:b/>
          <w:bCs/>
          <w:sz w:val="28"/>
          <w:szCs w:val="28"/>
          <w14:ligatures w14:val="none"/>
        </w:rPr>
      </w:pPr>
    </w:p>
    <w:p w:rsidR="00EC70BD" w:rsidRDefault="00EC70BD" w:rsidP="00EC70BD">
      <w:pPr>
        <w:widowControl w:val="0"/>
        <w:spacing w:after="0"/>
        <w:ind w:firstLine="709"/>
        <w:jc w:val="both"/>
        <w:rPr>
          <w:rFonts w:ascii="Times New Roman" w:hAnsi="Times New Roman"/>
          <w:b/>
          <w:bCs/>
          <w:sz w:val="28"/>
          <w:szCs w:val="28"/>
          <w14:ligatures w14:val="none"/>
        </w:rPr>
      </w:pPr>
    </w:p>
    <w:p w:rsidR="00EC70BD" w:rsidRDefault="00EC70BD" w:rsidP="00EC70BD">
      <w:pPr>
        <w:widowControl w:val="0"/>
        <w:spacing w:after="0"/>
        <w:ind w:firstLine="709"/>
        <w:jc w:val="both"/>
        <w:rPr>
          <w:rFonts w:ascii="Times New Roman" w:hAnsi="Times New Roman"/>
          <w:b/>
          <w:bCs/>
          <w:sz w:val="28"/>
          <w:szCs w:val="28"/>
          <w14:ligatures w14:val="none"/>
        </w:rPr>
      </w:pPr>
    </w:p>
    <w:p w:rsidR="00EC70BD" w:rsidRDefault="00EC70BD" w:rsidP="00EC70BD">
      <w:pPr>
        <w:widowControl w:val="0"/>
        <w:spacing w:after="0"/>
        <w:ind w:firstLine="709"/>
        <w:jc w:val="both"/>
        <w:rPr>
          <w:rFonts w:ascii="Times New Roman" w:hAnsi="Times New Roman"/>
          <w:b/>
          <w:bCs/>
          <w:sz w:val="28"/>
          <w:szCs w:val="28"/>
          <w14:ligatures w14:val="none"/>
        </w:rPr>
      </w:pPr>
    </w:p>
    <w:p w:rsidR="00EC70BD" w:rsidRDefault="00EC70BD" w:rsidP="00EC70BD">
      <w:pPr>
        <w:widowControl w:val="0"/>
        <w:spacing w:after="0"/>
        <w:ind w:firstLine="709"/>
        <w:jc w:val="both"/>
        <w:rPr>
          <w:rFonts w:ascii="Times New Roman" w:hAnsi="Times New Roman"/>
          <w:b/>
          <w:bCs/>
          <w:sz w:val="28"/>
          <w:szCs w:val="28"/>
          <w14:ligatures w14:val="none"/>
        </w:rPr>
      </w:pPr>
    </w:p>
    <w:p w:rsidR="00EC70BD" w:rsidRDefault="00EC70BD" w:rsidP="00EC70BD">
      <w:pPr>
        <w:widowControl w:val="0"/>
        <w:spacing w:after="0"/>
        <w:ind w:firstLine="709"/>
        <w:jc w:val="both"/>
        <w:rPr>
          <w:rFonts w:ascii="Times New Roman" w:hAnsi="Times New Roman"/>
          <w:b/>
          <w:bCs/>
          <w:sz w:val="28"/>
          <w:szCs w:val="28"/>
          <w14:ligatures w14:val="none"/>
        </w:rPr>
      </w:pPr>
    </w:p>
    <w:p w:rsidR="00EC70BD" w:rsidRDefault="00EC70BD" w:rsidP="00EC70BD">
      <w:pPr>
        <w:widowControl w:val="0"/>
        <w:spacing w:after="0"/>
        <w:ind w:firstLine="709"/>
        <w:jc w:val="both"/>
        <w:rPr>
          <w:rFonts w:ascii="Times New Roman" w:hAnsi="Times New Roman"/>
          <w:b/>
          <w:bCs/>
          <w:sz w:val="28"/>
          <w:szCs w:val="28"/>
          <w14:ligatures w14:val="none"/>
        </w:rPr>
      </w:pPr>
    </w:p>
    <w:p w:rsidR="00EC70BD" w:rsidRDefault="00EC70BD" w:rsidP="00EC70BD">
      <w:pPr>
        <w:widowControl w:val="0"/>
        <w:spacing w:after="0"/>
        <w:ind w:firstLine="709"/>
        <w:jc w:val="both"/>
        <w:rPr>
          <w:rFonts w:ascii="Times New Roman" w:hAnsi="Times New Roman"/>
          <w:b/>
          <w:bCs/>
          <w:sz w:val="28"/>
          <w:szCs w:val="28"/>
          <w14:ligatures w14:val="none"/>
        </w:rPr>
      </w:pPr>
    </w:p>
    <w:p w:rsidR="00EC70BD" w:rsidRDefault="00EC70BD" w:rsidP="00EC70BD">
      <w:pPr>
        <w:widowControl w:val="0"/>
        <w:spacing w:after="0"/>
        <w:ind w:firstLine="709"/>
        <w:jc w:val="both"/>
        <w:rPr>
          <w:rFonts w:ascii="Times New Roman" w:hAnsi="Times New Roman"/>
          <w:b/>
          <w:bCs/>
          <w:sz w:val="28"/>
          <w:szCs w:val="28"/>
          <w14:ligatures w14:val="none"/>
        </w:rPr>
      </w:pPr>
    </w:p>
    <w:p w:rsidR="00EC70BD" w:rsidRDefault="00EC70BD" w:rsidP="00EC70BD">
      <w:pPr>
        <w:widowControl w:val="0"/>
        <w:spacing w:after="0"/>
        <w:ind w:firstLine="709"/>
        <w:jc w:val="both"/>
        <w:rPr>
          <w:rFonts w:ascii="Times New Roman" w:hAnsi="Times New Roman"/>
          <w:b/>
          <w:bCs/>
          <w:sz w:val="28"/>
          <w:szCs w:val="28"/>
          <w14:ligatures w14:val="none"/>
        </w:rPr>
      </w:pPr>
    </w:p>
    <w:p w:rsidR="00EC70BD" w:rsidRDefault="00EC70BD" w:rsidP="00EC70BD">
      <w:pPr>
        <w:widowControl w:val="0"/>
        <w:spacing w:after="0"/>
        <w:ind w:firstLine="709"/>
        <w:jc w:val="both"/>
        <w:rPr>
          <w:rFonts w:ascii="Times New Roman" w:hAnsi="Times New Roman"/>
          <w:b/>
          <w:bCs/>
          <w:sz w:val="28"/>
          <w:szCs w:val="28"/>
          <w14:ligatures w14:val="none"/>
        </w:rPr>
      </w:pPr>
      <w:r>
        <w:rPr>
          <w:rFonts w:ascii="Times New Roman" w:hAnsi="Times New Roman"/>
          <w:b/>
          <w:bCs/>
          <w:sz w:val="28"/>
          <w:szCs w:val="28"/>
          <w14:ligatures w14:val="none"/>
        </w:rPr>
        <w:t>Високий</w:t>
      </w:r>
      <w:r>
        <w:rPr>
          <w:rFonts w:ascii="Times New Roman" w:hAnsi="Times New Roman"/>
          <w:sz w:val="28"/>
          <w:szCs w:val="28"/>
          <w14:ligatures w14:val="none"/>
        </w:rPr>
        <w:t xml:space="preserve"> цей показник у Хустській центральній міській бібліотеці – 80%, бібліотеках Хустського району – 78,4%,  Берегівській міській ЦБС – 71,4%, Мукачівській – 68,8%, </w:t>
      </w:r>
      <w:proofErr w:type="spellStart"/>
      <w:r>
        <w:rPr>
          <w:rFonts w:ascii="Times New Roman" w:hAnsi="Times New Roman"/>
          <w:sz w:val="28"/>
          <w:szCs w:val="28"/>
          <w14:ligatures w14:val="none"/>
        </w:rPr>
        <w:t>Перечинській</w:t>
      </w:r>
      <w:proofErr w:type="spellEnd"/>
      <w:r>
        <w:rPr>
          <w:rFonts w:ascii="Times New Roman" w:hAnsi="Times New Roman"/>
          <w:sz w:val="28"/>
          <w:szCs w:val="28"/>
          <w14:ligatures w14:val="none"/>
        </w:rPr>
        <w:t xml:space="preserve"> – 67,7%, </w:t>
      </w:r>
      <w:proofErr w:type="spellStart"/>
      <w:r>
        <w:rPr>
          <w:rFonts w:ascii="Times New Roman" w:hAnsi="Times New Roman"/>
          <w:sz w:val="28"/>
          <w:szCs w:val="28"/>
          <w14:ligatures w14:val="none"/>
        </w:rPr>
        <w:t>Міжгірській</w:t>
      </w:r>
      <w:proofErr w:type="spellEnd"/>
      <w:r>
        <w:rPr>
          <w:rFonts w:ascii="Times New Roman" w:hAnsi="Times New Roman"/>
          <w:sz w:val="28"/>
          <w:szCs w:val="28"/>
          <w14:ligatures w14:val="none"/>
        </w:rPr>
        <w:t xml:space="preserve"> районних ЦБС – 64,1%. </w:t>
      </w:r>
      <w:r>
        <w:rPr>
          <w:rFonts w:ascii="Times New Roman" w:hAnsi="Times New Roman"/>
          <w:b/>
          <w:bCs/>
          <w:sz w:val="28"/>
          <w:szCs w:val="28"/>
          <w14:ligatures w14:val="none"/>
        </w:rPr>
        <w:t xml:space="preserve">Це свідчить про те, що керівники цих установ не дбають про омолодження своїх колективів. </w:t>
      </w:r>
    </w:p>
    <w:p w:rsidR="00EC70BD" w:rsidRDefault="00EC70BD" w:rsidP="00EC70BD">
      <w:pPr>
        <w:widowControl w:val="0"/>
        <w:spacing w:after="0"/>
        <w:ind w:firstLine="336"/>
        <w:jc w:val="both"/>
        <w:rPr>
          <w:rFonts w:ascii="Times New Roman" w:hAnsi="Times New Roman"/>
          <w:sz w:val="28"/>
          <w:szCs w:val="28"/>
          <w14:ligatures w14:val="none"/>
        </w:rPr>
      </w:pPr>
      <w:r>
        <w:rPr>
          <w:rFonts w:ascii="Times New Roman" w:hAnsi="Times New Roman"/>
          <w:sz w:val="28"/>
          <w:szCs w:val="28"/>
          <w14:ligatures w14:val="none"/>
        </w:rPr>
        <w:t xml:space="preserve">Ті, що працюють </w:t>
      </w:r>
      <w:r>
        <w:rPr>
          <w:rFonts w:ascii="Times New Roman" w:hAnsi="Times New Roman"/>
          <w:b/>
          <w:bCs/>
          <w:sz w:val="28"/>
          <w:szCs w:val="28"/>
          <w14:ligatures w14:val="none"/>
        </w:rPr>
        <w:t>від 10 до 20 років</w:t>
      </w:r>
      <w:r>
        <w:rPr>
          <w:rFonts w:ascii="Times New Roman" w:hAnsi="Times New Roman"/>
          <w:sz w:val="28"/>
          <w:szCs w:val="28"/>
          <w14:ligatures w14:val="none"/>
        </w:rPr>
        <w:t xml:space="preserve"> також складають значну частину: </w:t>
      </w:r>
    </w:p>
    <w:p w:rsidR="00EC70BD" w:rsidRDefault="00EC70BD" w:rsidP="00EC70BD">
      <w:pPr>
        <w:widowControl w:val="0"/>
        <w:spacing w:after="0"/>
        <w:ind w:firstLine="219"/>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по області – 22,5%;</w:t>
      </w:r>
    </w:p>
    <w:p w:rsidR="00EC70BD" w:rsidRDefault="00EC70BD" w:rsidP="00EC70BD">
      <w:pPr>
        <w:widowControl w:val="0"/>
        <w:spacing w:after="0"/>
        <w:ind w:firstLine="219"/>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ЦБС та децентралізованих районах – 21,8%;</w:t>
      </w:r>
    </w:p>
    <w:p w:rsidR="00EC70BD" w:rsidRDefault="00EC70BD" w:rsidP="00EC70BD">
      <w:pPr>
        <w:widowControl w:val="0"/>
        <w:spacing w:after="0"/>
        <w:ind w:firstLine="219"/>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ЗОУНБ – 25,3%;</w:t>
      </w:r>
    </w:p>
    <w:p w:rsidR="00EC70BD" w:rsidRDefault="00EC70BD" w:rsidP="00EC70BD">
      <w:pPr>
        <w:widowControl w:val="0"/>
        <w:spacing w:after="0"/>
        <w:ind w:firstLine="219"/>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ЗОДЮБ – 31,4%. </w:t>
      </w:r>
    </w:p>
    <w:p w:rsidR="00EC70BD" w:rsidRDefault="00EC70BD" w:rsidP="00EC70BD">
      <w:pPr>
        <w:widowControl w:val="0"/>
        <w:spacing w:after="0"/>
        <w:ind w:firstLine="709"/>
        <w:jc w:val="both"/>
        <w:rPr>
          <w:rFonts w:ascii="Times New Roman" w:hAnsi="Times New Roman"/>
          <w:sz w:val="28"/>
          <w:szCs w:val="28"/>
          <w14:ligatures w14:val="none"/>
        </w:rPr>
      </w:pPr>
      <w:r>
        <w:rPr>
          <w:rFonts w:ascii="Times New Roman" w:hAnsi="Times New Roman"/>
          <w:sz w:val="28"/>
          <w:szCs w:val="28"/>
          <w14:ligatures w14:val="none"/>
        </w:rPr>
        <w:t xml:space="preserve">Менше бібліотечних працівників зі стажем роботи </w:t>
      </w:r>
      <w:r>
        <w:rPr>
          <w:rFonts w:ascii="Times New Roman" w:hAnsi="Times New Roman"/>
          <w:b/>
          <w:bCs/>
          <w:sz w:val="28"/>
          <w:szCs w:val="28"/>
          <w14:ligatures w14:val="none"/>
        </w:rPr>
        <w:t>від 3-ох до 9 років</w:t>
      </w:r>
      <w:r>
        <w:rPr>
          <w:rFonts w:ascii="Times New Roman" w:hAnsi="Times New Roman"/>
          <w:sz w:val="28"/>
          <w:szCs w:val="28"/>
          <w14:ligatures w14:val="none"/>
        </w:rPr>
        <w:t xml:space="preserve">: </w:t>
      </w:r>
    </w:p>
    <w:p w:rsidR="00EC70BD" w:rsidRDefault="00EC70BD" w:rsidP="00EC70BD">
      <w:pPr>
        <w:widowControl w:val="0"/>
        <w:spacing w:after="0"/>
        <w:ind w:firstLine="28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по області – 13,7%;</w:t>
      </w:r>
    </w:p>
    <w:p w:rsidR="00EC70BD" w:rsidRDefault="00EC70BD" w:rsidP="00EC70BD">
      <w:pPr>
        <w:widowControl w:val="0"/>
        <w:spacing w:after="0"/>
        <w:ind w:firstLine="28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ЦБС та децентралізованих районах – 13,5%;</w:t>
      </w:r>
    </w:p>
    <w:p w:rsidR="00EC70BD" w:rsidRDefault="00EC70BD" w:rsidP="00EC70BD">
      <w:pPr>
        <w:widowControl w:val="0"/>
        <w:spacing w:after="0"/>
        <w:ind w:firstLine="28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показник у ЗОУНБ – 18,3%;</w:t>
      </w:r>
    </w:p>
    <w:p w:rsidR="00EC70BD" w:rsidRDefault="00EC70BD" w:rsidP="00EC70BD">
      <w:pPr>
        <w:widowControl w:val="0"/>
        <w:spacing w:after="0"/>
        <w:ind w:firstLine="28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ЗОДЮБ – лише 8,6 %. </w:t>
      </w:r>
    </w:p>
    <w:p w:rsidR="00EC70BD" w:rsidRDefault="00EC70BD" w:rsidP="00EC70BD">
      <w:pPr>
        <w:widowControl w:val="0"/>
        <w:spacing w:after="0"/>
        <w:ind w:left="282"/>
        <w:jc w:val="both"/>
        <w:rPr>
          <w:rFonts w:ascii="Times New Roman" w:hAnsi="Times New Roman"/>
          <w:sz w:val="28"/>
          <w:szCs w:val="28"/>
          <w14:ligatures w14:val="none"/>
        </w:rPr>
      </w:pPr>
      <w:r>
        <w:rPr>
          <w:rFonts w:ascii="Times New Roman" w:hAnsi="Times New Roman"/>
          <w:sz w:val="28"/>
          <w:szCs w:val="28"/>
          <w14:ligatures w14:val="none"/>
        </w:rPr>
        <w:t xml:space="preserve">Небагато працівників зі стажем </w:t>
      </w:r>
      <w:r>
        <w:rPr>
          <w:rFonts w:ascii="Times New Roman" w:hAnsi="Times New Roman"/>
          <w:b/>
          <w:bCs/>
          <w:sz w:val="28"/>
          <w:szCs w:val="28"/>
          <w14:ligatures w14:val="none"/>
        </w:rPr>
        <w:t>до 3-ох років</w:t>
      </w:r>
      <w:r>
        <w:rPr>
          <w:rFonts w:ascii="Times New Roman" w:hAnsi="Times New Roman"/>
          <w:sz w:val="28"/>
          <w:szCs w:val="28"/>
          <w14:ligatures w14:val="none"/>
        </w:rPr>
        <w:t xml:space="preserve">: </w:t>
      </w:r>
    </w:p>
    <w:p w:rsidR="00EC70BD" w:rsidRDefault="00EC70BD" w:rsidP="00EC70BD">
      <w:pPr>
        <w:widowControl w:val="0"/>
        <w:spacing w:after="0"/>
        <w:ind w:firstLine="28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по області – 8,6%; </w:t>
      </w:r>
    </w:p>
    <w:p w:rsidR="00EC70BD" w:rsidRDefault="00EC70BD" w:rsidP="00EC70BD">
      <w:pPr>
        <w:widowControl w:val="0"/>
        <w:spacing w:after="0"/>
        <w:ind w:firstLine="28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ЦБС та децентралізованих районах – 8,5.</w:t>
      </w:r>
    </w:p>
    <w:p w:rsidR="00EC70BD" w:rsidRDefault="00EC70BD" w:rsidP="00EC70BD">
      <w:pPr>
        <w:widowControl w:val="0"/>
        <w:spacing w:after="0"/>
        <w:ind w:firstLine="709"/>
        <w:jc w:val="both"/>
        <w:rPr>
          <w:rFonts w:ascii="Times New Roman" w:hAnsi="Times New Roman"/>
          <w:sz w:val="28"/>
          <w:szCs w:val="28"/>
          <w14:ligatures w14:val="none"/>
        </w:rPr>
      </w:pPr>
      <w:r>
        <w:rPr>
          <w:rFonts w:ascii="Times New Roman" w:hAnsi="Times New Roman"/>
          <w:b/>
          <w:bCs/>
          <w:sz w:val="28"/>
          <w:szCs w:val="28"/>
          <w14:ligatures w14:val="none"/>
        </w:rPr>
        <w:t>Краща картина в обласних бібліотеках</w:t>
      </w:r>
      <w:r>
        <w:rPr>
          <w:rFonts w:ascii="Times New Roman" w:hAnsi="Times New Roman"/>
          <w:sz w:val="28"/>
          <w:szCs w:val="28"/>
          <w14:ligatures w14:val="none"/>
        </w:rPr>
        <w:t xml:space="preserve">: ЗОУНБ – 9,9%, ЗОДЮБ – 8,6%. </w:t>
      </w:r>
      <w:r>
        <w:rPr>
          <w:rFonts w:ascii="Times New Roman" w:hAnsi="Times New Roman"/>
          <w:b/>
          <w:bCs/>
          <w:sz w:val="28"/>
          <w:szCs w:val="28"/>
          <w14:ligatures w14:val="none"/>
        </w:rPr>
        <w:t xml:space="preserve">Керівники цих бібліотек піклуються про збільшення кількості молодих працівників. </w:t>
      </w:r>
      <w:r>
        <w:rPr>
          <w:rFonts w:ascii="Times New Roman" w:hAnsi="Times New Roman"/>
          <w:sz w:val="28"/>
          <w:szCs w:val="28"/>
          <w14:ligatures w14:val="none"/>
        </w:rPr>
        <w:t xml:space="preserve">Вони щорічно приймають на роботу випускників Ужгородського </w:t>
      </w:r>
      <w:r>
        <w:rPr>
          <w:rFonts w:ascii="Times New Roman" w:hAnsi="Times New Roman"/>
          <w:sz w:val="28"/>
          <w:szCs w:val="28"/>
          <w14:ligatures w14:val="none"/>
        </w:rPr>
        <w:lastRenderedPageBreak/>
        <w:t>коледжу культури і мистецтв, яких спонукають до отримання повної вищої</w:t>
      </w:r>
      <w:r>
        <w:rPr>
          <w:rFonts w:ascii="Times New Roman" w:hAnsi="Times New Roman"/>
          <w:b/>
          <w:bCs/>
          <w:i/>
          <w:iCs/>
          <w:sz w:val="28"/>
          <w:szCs w:val="28"/>
          <w14:ligatures w14:val="none"/>
        </w:rPr>
        <w:t xml:space="preserve"> </w:t>
      </w:r>
      <w:r>
        <w:rPr>
          <w:rFonts w:ascii="Times New Roman" w:hAnsi="Times New Roman"/>
          <w:sz w:val="28"/>
          <w:szCs w:val="28"/>
          <w14:ligatures w14:val="none"/>
        </w:rPr>
        <w:t xml:space="preserve">освіти. </w:t>
      </w:r>
    </w:p>
    <w:p w:rsidR="00EC70BD" w:rsidRDefault="00EC70BD" w:rsidP="00EC70BD">
      <w:pPr>
        <w:widowControl w:val="0"/>
        <w:spacing w:after="0"/>
        <w:ind w:firstLine="329"/>
        <w:jc w:val="both"/>
        <w:rPr>
          <w:rFonts w:ascii="Times New Roman" w:hAnsi="Times New Roman"/>
          <w:sz w:val="28"/>
          <w:szCs w:val="28"/>
          <w14:ligatures w14:val="none"/>
        </w:rPr>
      </w:pPr>
      <w:r>
        <w:rPr>
          <w:rFonts w:ascii="Times New Roman" w:hAnsi="Times New Roman"/>
          <w:b/>
          <w:bCs/>
          <w:sz w:val="28"/>
          <w:szCs w:val="28"/>
          <w14:ligatures w14:val="none"/>
        </w:rPr>
        <w:t xml:space="preserve">Однак, колективи більшості бібліотек області недостатньо омолоджуються.  </w:t>
      </w:r>
      <w:r>
        <w:rPr>
          <w:rFonts w:ascii="Times New Roman" w:hAnsi="Times New Roman"/>
          <w:sz w:val="28"/>
          <w:szCs w:val="28"/>
          <w14:ligatures w14:val="none"/>
        </w:rPr>
        <w:t xml:space="preserve">Кількість працівників зі стажем </w:t>
      </w:r>
      <w:r>
        <w:rPr>
          <w:rFonts w:ascii="Times New Roman" w:hAnsi="Times New Roman"/>
          <w:b/>
          <w:bCs/>
          <w:sz w:val="28"/>
          <w:szCs w:val="28"/>
          <w14:ligatures w14:val="none"/>
        </w:rPr>
        <w:t>до 3-ох років</w:t>
      </w:r>
      <w:r>
        <w:rPr>
          <w:rFonts w:ascii="Times New Roman" w:hAnsi="Times New Roman"/>
          <w:sz w:val="28"/>
          <w:szCs w:val="28"/>
          <w14:ligatures w14:val="none"/>
        </w:rPr>
        <w:t xml:space="preserve"> та </w:t>
      </w:r>
      <w:r>
        <w:rPr>
          <w:rFonts w:ascii="Times New Roman" w:hAnsi="Times New Roman"/>
          <w:b/>
          <w:bCs/>
          <w:sz w:val="28"/>
          <w:szCs w:val="28"/>
          <w14:ligatures w14:val="none"/>
        </w:rPr>
        <w:t>від 3-ох до 9 становлять</w:t>
      </w:r>
      <w:r>
        <w:rPr>
          <w:rFonts w:ascii="Times New Roman" w:hAnsi="Times New Roman"/>
          <w:sz w:val="28"/>
          <w:szCs w:val="28"/>
          <w14:ligatures w14:val="none"/>
        </w:rPr>
        <w:t xml:space="preserve">: у Виноградівській – відповідно 3%  та 11,9%;  </w:t>
      </w:r>
      <w:proofErr w:type="spellStart"/>
      <w:r>
        <w:rPr>
          <w:rFonts w:ascii="Times New Roman" w:hAnsi="Times New Roman"/>
          <w:sz w:val="28"/>
          <w:szCs w:val="28"/>
          <w14:ligatures w14:val="none"/>
        </w:rPr>
        <w:t>Міжгірській</w:t>
      </w:r>
      <w:proofErr w:type="spellEnd"/>
      <w:r>
        <w:rPr>
          <w:rFonts w:ascii="Times New Roman" w:hAnsi="Times New Roman"/>
          <w:sz w:val="28"/>
          <w:szCs w:val="28"/>
          <w14:ligatures w14:val="none"/>
        </w:rPr>
        <w:t xml:space="preserve"> – 5,1% та 7,7%; </w:t>
      </w:r>
      <w:proofErr w:type="spellStart"/>
      <w:r>
        <w:rPr>
          <w:rFonts w:ascii="Times New Roman" w:hAnsi="Times New Roman"/>
          <w:sz w:val="28"/>
          <w:szCs w:val="28"/>
          <w14:ligatures w14:val="none"/>
        </w:rPr>
        <w:t>Перечинській</w:t>
      </w:r>
      <w:proofErr w:type="spellEnd"/>
      <w:r>
        <w:rPr>
          <w:rFonts w:ascii="Times New Roman" w:hAnsi="Times New Roman"/>
          <w:sz w:val="28"/>
          <w:szCs w:val="28"/>
          <w14:ligatures w14:val="none"/>
        </w:rPr>
        <w:t xml:space="preserve"> – 5,9% та 8,8%; Ужгородській – 6,1% та 16,3%; Мукачівській районних ЦБС – 6,5% та 11,7%, Мукачівській міській –  5% та 5%.  </w:t>
      </w:r>
    </w:p>
    <w:p w:rsidR="00EC70BD" w:rsidRDefault="00EC70BD" w:rsidP="00EC70BD">
      <w:pPr>
        <w:widowControl w:val="0"/>
        <w:spacing w:after="0"/>
        <w:ind w:firstLine="708"/>
        <w:jc w:val="both"/>
        <w:rPr>
          <w:rFonts w:ascii="Times New Roman" w:hAnsi="Times New Roman"/>
          <w:sz w:val="28"/>
          <w:szCs w:val="28"/>
          <w14:ligatures w14:val="none"/>
        </w:rPr>
      </w:pPr>
      <w:r>
        <w:rPr>
          <w:rFonts w:ascii="Times New Roman" w:hAnsi="Times New Roman"/>
          <w:sz w:val="28"/>
          <w:szCs w:val="28"/>
          <w14:ligatures w14:val="none"/>
        </w:rPr>
        <w:t> </w:t>
      </w:r>
    </w:p>
    <w:p w:rsidR="00EC70BD" w:rsidRDefault="00EC70BD" w:rsidP="00EC70BD">
      <w:pPr>
        <w:widowControl w:val="0"/>
        <w:spacing w:after="0"/>
        <w:ind w:firstLine="708"/>
        <w:jc w:val="both"/>
        <w:rPr>
          <w:rFonts w:ascii="Times New Roman" w:hAnsi="Times New Roman"/>
          <w:sz w:val="28"/>
          <w:szCs w:val="28"/>
          <w14:ligatures w14:val="none"/>
        </w:rPr>
      </w:pPr>
      <w:r>
        <w:rPr>
          <w:rFonts w:ascii="Times New Roman" w:hAnsi="Times New Roman"/>
          <w:noProof/>
          <w:color w:val="auto"/>
          <w:kern w:val="0"/>
          <w:sz w:val="24"/>
          <w:szCs w:val="24"/>
          <w14:ligatures w14:val="none"/>
          <w14:cntxtAlts w14:val="0"/>
        </w:rPr>
        <w:drawing>
          <wp:anchor distT="36576" distB="36576" distL="36576" distR="36576" simplePos="0" relativeHeight="251662336" behindDoc="1" locked="0" layoutInCell="1" allowOverlap="1" wp14:anchorId="6645C05D" wp14:editId="1CF18B93">
            <wp:simplePos x="0" y="0"/>
            <wp:positionH relativeFrom="column">
              <wp:posOffset>195580</wp:posOffset>
            </wp:positionH>
            <wp:positionV relativeFrom="paragraph">
              <wp:posOffset>80010</wp:posOffset>
            </wp:positionV>
            <wp:extent cx="3750310" cy="2218690"/>
            <wp:effectExtent l="0" t="0" r="2540" b="0"/>
            <wp:wrapTight wrapText="bothSides">
              <wp:wrapPolygon edited="0">
                <wp:start x="0" y="0"/>
                <wp:lineTo x="0" y="21328"/>
                <wp:lineTo x="21505" y="21328"/>
                <wp:lineTo x="21505" y="0"/>
                <wp:lineTo x="0" y="0"/>
              </wp:wrapPolygon>
            </wp:wrapTight>
            <wp:docPr id="3" name="Рисунок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50310" cy="22186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14:ligatures w14:val="none"/>
        </w:rPr>
        <w:t> </w:t>
      </w:r>
    </w:p>
    <w:p w:rsidR="00EC70BD" w:rsidRDefault="00EC70BD" w:rsidP="00EC70BD">
      <w:pPr>
        <w:widowControl w:val="0"/>
        <w:spacing w:after="0"/>
        <w:ind w:firstLine="708"/>
        <w:jc w:val="both"/>
        <w:rPr>
          <w:rFonts w:ascii="Times New Roman" w:hAnsi="Times New Roman"/>
          <w:sz w:val="28"/>
          <w:szCs w:val="28"/>
          <w14:ligatures w14:val="none"/>
        </w:rPr>
      </w:pPr>
      <w:r>
        <w:rPr>
          <w:rFonts w:ascii="Times New Roman" w:hAnsi="Times New Roman"/>
          <w:sz w:val="28"/>
          <w:szCs w:val="28"/>
          <w14:ligatures w14:val="none"/>
        </w:rPr>
        <w:t> </w:t>
      </w:r>
    </w:p>
    <w:p w:rsidR="00EC70BD" w:rsidRDefault="00EC70BD" w:rsidP="00EC70BD">
      <w:pPr>
        <w:widowControl w:val="0"/>
        <w:spacing w:after="0"/>
        <w:ind w:firstLine="708"/>
        <w:jc w:val="both"/>
        <w:rPr>
          <w:rFonts w:ascii="Times New Roman" w:hAnsi="Times New Roman"/>
          <w:sz w:val="28"/>
          <w:szCs w:val="28"/>
          <w14:ligatures w14:val="none"/>
        </w:rPr>
      </w:pPr>
      <w:r>
        <w:rPr>
          <w:rFonts w:ascii="Times New Roman" w:hAnsi="Times New Roman"/>
          <w:sz w:val="28"/>
          <w:szCs w:val="28"/>
          <w14:ligatures w14:val="none"/>
        </w:rPr>
        <w:t> </w:t>
      </w:r>
    </w:p>
    <w:p w:rsidR="00EC70BD" w:rsidRDefault="00EC70BD" w:rsidP="00EC70BD">
      <w:pPr>
        <w:widowControl w:val="0"/>
        <w:spacing w:after="0"/>
        <w:ind w:firstLine="708"/>
        <w:jc w:val="both"/>
        <w:rPr>
          <w:rFonts w:ascii="Times New Roman" w:hAnsi="Times New Roman"/>
          <w:sz w:val="28"/>
          <w:szCs w:val="28"/>
          <w14:ligatures w14:val="none"/>
        </w:rPr>
      </w:pPr>
      <w:r>
        <w:rPr>
          <w:rFonts w:ascii="Times New Roman" w:hAnsi="Times New Roman"/>
          <w:sz w:val="28"/>
          <w:szCs w:val="28"/>
          <w14:ligatures w14:val="none"/>
        </w:rPr>
        <w:t> </w:t>
      </w:r>
    </w:p>
    <w:p w:rsidR="00EC70BD" w:rsidRDefault="00EC70BD" w:rsidP="00EC70BD">
      <w:pPr>
        <w:widowControl w:val="0"/>
        <w:spacing w:after="0"/>
        <w:ind w:firstLine="708"/>
        <w:jc w:val="both"/>
        <w:rPr>
          <w:rFonts w:ascii="Times New Roman" w:hAnsi="Times New Roman"/>
          <w:sz w:val="28"/>
          <w:szCs w:val="28"/>
          <w14:ligatures w14:val="none"/>
        </w:rPr>
      </w:pPr>
      <w:r>
        <w:rPr>
          <w:rFonts w:ascii="Times New Roman" w:hAnsi="Times New Roman"/>
          <w:sz w:val="28"/>
          <w:szCs w:val="28"/>
          <w14:ligatures w14:val="none"/>
        </w:rPr>
        <w:t> </w:t>
      </w:r>
    </w:p>
    <w:p w:rsidR="00EC70BD" w:rsidRDefault="00EC70BD" w:rsidP="00EC70BD">
      <w:pPr>
        <w:widowControl w:val="0"/>
        <w:spacing w:after="0"/>
        <w:ind w:firstLine="708"/>
        <w:jc w:val="both"/>
        <w:rPr>
          <w:rFonts w:ascii="Times New Roman" w:hAnsi="Times New Roman"/>
          <w:sz w:val="28"/>
          <w:szCs w:val="28"/>
          <w14:ligatures w14:val="none"/>
        </w:rPr>
      </w:pPr>
      <w:r>
        <w:rPr>
          <w:rFonts w:ascii="Times New Roman" w:hAnsi="Times New Roman"/>
          <w:sz w:val="28"/>
          <w:szCs w:val="28"/>
          <w14:ligatures w14:val="none"/>
        </w:rPr>
        <w:t> </w:t>
      </w:r>
    </w:p>
    <w:p w:rsidR="00EC70BD" w:rsidRDefault="00EC70BD" w:rsidP="00EC70BD">
      <w:pPr>
        <w:widowControl w:val="0"/>
        <w:spacing w:after="0"/>
        <w:ind w:firstLine="708"/>
        <w:jc w:val="both"/>
        <w:rPr>
          <w:rFonts w:ascii="Times New Roman" w:hAnsi="Times New Roman"/>
          <w:sz w:val="28"/>
          <w:szCs w:val="28"/>
          <w14:ligatures w14:val="none"/>
        </w:rPr>
      </w:pPr>
      <w:r>
        <w:rPr>
          <w:rFonts w:ascii="Times New Roman" w:hAnsi="Times New Roman"/>
          <w:sz w:val="28"/>
          <w:szCs w:val="28"/>
          <w14:ligatures w14:val="none"/>
        </w:rPr>
        <w:t> </w:t>
      </w:r>
    </w:p>
    <w:p w:rsidR="00EC70BD" w:rsidRDefault="00EC70BD" w:rsidP="00EC70BD">
      <w:pPr>
        <w:widowControl w:val="0"/>
        <w:spacing w:after="0"/>
        <w:ind w:firstLine="708"/>
        <w:jc w:val="both"/>
        <w:rPr>
          <w:rFonts w:ascii="Times New Roman" w:hAnsi="Times New Roman"/>
          <w:sz w:val="28"/>
          <w:szCs w:val="28"/>
          <w14:ligatures w14:val="none"/>
        </w:rPr>
      </w:pPr>
      <w:r>
        <w:rPr>
          <w:rFonts w:ascii="Times New Roman" w:hAnsi="Times New Roman"/>
          <w:sz w:val="28"/>
          <w:szCs w:val="28"/>
          <w14:ligatures w14:val="none"/>
        </w:rPr>
        <w:t> </w:t>
      </w:r>
    </w:p>
    <w:p w:rsidR="00EC70BD" w:rsidRDefault="00EC70BD" w:rsidP="00EC70BD">
      <w:pPr>
        <w:widowControl w:val="0"/>
        <w:spacing w:after="0"/>
        <w:ind w:firstLine="708"/>
        <w:jc w:val="both"/>
        <w:rPr>
          <w:rFonts w:ascii="Times New Roman" w:hAnsi="Times New Roman"/>
          <w:sz w:val="28"/>
          <w:szCs w:val="28"/>
          <w14:ligatures w14:val="none"/>
        </w:rPr>
      </w:pPr>
      <w:r>
        <w:rPr>
          <w:rFonts w:ascii="Times New Roman" w:hAnsi="Times New Roman"/>
          <w:sz w:val="28"/>
          <w:szCs w:val="28"/>
          <w14:ligatures w14:val="none"/>
        </w:rPr>
        <w:t> </w:t>
      </w:r>
    </w:p>
    <w:p w:rsidR="00EC70BD" w:rsidRDefault="00EC70BD" w:rsidP="00EC70BD">
      <w:pPr>
        <w:widowControl w:val="0"/>
        <w:spacing w:after="0"/>
        <w:ind w:firstLine="708"/>
        <w:jc w:val="both"/>
        <w:rPr>
          <w:rFonts w:ascii="Times New Roman" w:hAnsi="Times New Roman"/>
          <w:sz w:val="28"/>
          <w:szCs w:val="28"/>
          <w14:ligatures w14:val="none"/>
        </w:rPr>
      </w:pPr>
      <w:r>
        <w:rPr>
          <w:rFonts w:ascii="Times New Roman" w:hAnsi="Times New Roman"/>
          <w:sz w:val="28"/>
          <w:szCs w:val="28"/>
          <w14:ligatures w14:val="none"/>
        </w:rPr>
        <w:t> </w:t>
      </w:r>
    </w:p>
    <w:p w:rsidR="00EC70BD" w:rsidRDefault="00EC70BD" w:rsidP="00EC70BD">
      <w:pPr>
        <w:widowControl w:val="0"/>
        <w:spacing w:after="0"/>
        <w:ind w:firstLine="708"/>
        <w:jc w:val="both"/>
        <w:rPr>
          <w:rFonts w:ascii="Times New Roman" w:hAnsi="Times New Roman"/>
          <w:sz w:val="28"/>
          <w:szCs w:val="28"/>
          <w14:ligatures w14:val="none"/>
        </w:rPr>
      </w:pPr>
      <w:r>
        <w:rPr>
          <w:rFonts w:ascii="Times New Roman" w:hAnsi="Times New Roman"/>
          <w:sz w:val="28"/>
          <w:szCs w:val="28"/>
          <w14:ligatures w14:val="none"/>
        </w:rPr>
        <w:t> </w:t>
      </w:r>
    </w:p>
    <w:p w:rsidR="00EC70BD" w:rsidRDefault="00EC70BD" w:rsidP="00EC70BD">
      <w:pPr>
        <w:widowControl w:val="0"/>
        <w:spacing w:after="0"/>
        <w:ind w:firstLine="708"/>
        <w:jc w:val="both"/>
        <w:rPr>
          <w:rFonts w:ascii="Times New Roman" w:hAnsi="Times New Roman"/>
          <w:sz w:val="28"/>
          <w:szCs w:val="28"/>
          <w14:ligatures w14:val="none"/>
        </w:rPr>
      </w:pPr>
      <w:r>
        <w:rPr>
          <w:rFonts w:ascii="Times New Roman" w:hAnsi="Times New Roman"/>
          <w:sz w:val="28"/>
          <w:szCs w:val="28"/>
          <w14:ligatures w14:val="none"/>
        </w:rPr>
        <w:t xml:space="preserve">У бібліотеках області більшість працівників віком </w:t>
      </w:r>
      <w:r>
        <w:rPr>
          <w:rFonts w:ascii="Times New Roman" w:hAnsi="Times New Roman"/>
          <w:b/>
          <w:bCs/>
          <w:sz w:val="28"/>
          <w:szCs w:val="28"/>
          <w14:ligatures w14:val="none"/>
        </w:rPr>
        <w:t>від 46 до 60 років</w:t>
      </w:r>
      <w:r>
        <w:rPr>
          <w:rFonts w:ascii="Times New Roman" w:hAnsi="Times New Roman"/>
          <w:sz w:val="28"/>
          <w:szCs w:val="28"/>
          <w14:ligatures w14:val="none"/>
        </w:rPr>
        <w:t xml:space="preserve">: </w:t>
      </w:r>
    </w:p>
    <w:p w:rsidR="00EC70BD" w:rsidRDefault="00EC70BD" w:rsidP="00EC70BD">
      <w:pPr>
        <w:widowControl w:val="0"/>
        <w:spacing w:after="0"/>
        <w:ind w:firstLine="28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по області – 44,2%; </w:t>
      </w:r>
    </w:p>
    <w:p w:rsidR="00EC70BD" w:rsidRDefault="00EC70BD" w:rsidP="00EC70BD">
      <w:pPr>
        <w:widowControl w:val="0"/>
        <w:spacing w:after="0"/>
        <w:ind w:firstLine="28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ЦБС та  децентралізованих районах – 46,5%; </w:t>
      </w:r>
    </w:p>
    <w:p w:rsidR="00EC70BD" w:rsidRDefault="00EC70BD" w:rsidP="00EC70BD">
      <w:pPr>
        <w:widowControl w:val="0"/>
        <w:spacing w:after="0"/>
        <w:ind w:firstLine="28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ЗОДЮБ – 37,1%;</w:t>
      </w:r>
    </w:p>
    <w:p w:rsidR="00EC70BD" w:rsidRDefault="00EC70BD" w:rsidP="00EC70BD">
      <w:pPr>
        <w:widowControl w:val="0"/>
        <w:spacing w:after="0"/>
        <w:ind w:firstLine="28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ЗОУНБ – 25,3%. </w:t>
      </w:r>
    </w:p>
    <w:p w:rsidR="00EC70BD" w:rsidRDefault="00EC70BD" w:rsidP="00EC70BD">
      <w:pPr>
        <w:widowControl w:val="0"/>
        <w:spacing w:after="0"/>
        <w:ind w:firstLine="708"/>
        <w:jc w:val="both"/>
        <w:rPr>
          <w:rFonts w:ascii="Times New Roman" w:hAnsi="Times New Roman"/>
          <w:sz w:val="28"/>
          <w:szCs w:val="28"/>
          <w14:ligatures w14:val="none"/>
        </w:rPr>
      </w:pPr>
      <w:r>
        <w:rPr>
          <w:rFonts w:ascii="Times New Roman" w:hAnsi="Times New Roman"/>
          <w:sz w:val="28"/>
          <w:szCs w:val="28"/>
          <w14:ligatures w14:val="none"/>
        </w:rPr>
        <w:t xml:space="preserve">У районних ЦБС: </w:t>
      </w:r>
      <w:proofErr w:type="spellStart"/>
      <w:r>
        <w:rPr>
          <w:rFonts w:ascii="Times New Roman" w:hAnsi="Times New Roman"/>
          <w:sz w:val="28"/>
          <w:szCs w:val="28"/>
          <w14:ligatures w14:val="none"/>
        </w:rPr>
        <w:t>Міжгірській</w:t>
      </w:r>
      <w:proofErr w:type="spellEnd"/>
      <w:r>
        <w:rPr>
          <w:rFonts w:ascii="Times New Roman" w:hAnsi="Times New Roman"/>
          <w:sz w:val="28"/>
          <w:szCs w:val="28"/>
          <w14:ligatures w14:val="none"/>
        </w:rPr>
        <w:t xml:space="preserve"> – 61,5%, Мукачівській – 57,1%, </w:t>
      </w:r>
      <w:proofErr w:type="spellStart"/>
      <w:r>
        <w:rPr>
          <w:rFonts w:ascii="Times New Roman" w:hAnsi="Times New Roman"/>
          <w:sz w:val="28"/>
          <w:szCs w:val="28"/>
          <w14:ligatures w14:val="none"/>
        </w:rPr>
        <w:t>Перечинській</w:t>
      </w:r>
      <w:proofErr w:type="spellEnd"/>
      <w:r>
        <w:rPr>
          <w:rFonts w:ascii="Times New Roman" w:hAnsi="Times New Roman"/>
          <w:sz w:val="28"/>
          <w:szCs w:val="28"/>
          <w14:ligatures w14:val="none"/>
        </w:rPr>
        <w:t xml:space="preserve"> – 55,9%,  </w:t>
      </w:r>
      <w:proofErr w:type="spellStart"/>
      <w:r>
        <w:rPr>
          <w:rFonts w:ascii="Times New Roman" w:hAnsi="Times New Roman"/>
          <w:sz w:val="28"/>
          <w:szCs w:val="28"/>
          <w14:ligatures w14:val="none"/>
        </w:rPr>
        <w:t>Іршавській</w:t>
      </w:r>
      <w:proofErr w:type="spellEnd"/>
      <w:r>
        <w:rPr>
          <w:rFonts w:ascii="Times New Roman" w:hAnsi="Times New Roman"/>
          <w:sz w:val="28"/>
          <w:szCs w:val="28"/>
          <w14:ligatures w14:val="none"/>
        </w:rPr>
        <w:t xml:space="preserve"> – 55%; Хустському районі – 60,8%. </w:t>
      </w:r>
    </w:p>
    <w:p w:rsidR="00EC70BD" w:rsidRDefault="00EC70BD" w:rsidP="00EC70BD">
      <w:pPr>
        <w:widowControl w:val="0"/>
        <w:spacing w:after="0"/>
        <w:ind w:firstLine="708"/>
        <w:jc w:val="both"/>
        <w:rPr>
          <w:rFonts w:ascii="Times New Roman" w:hAnsi="Times New Roman"/>
          <w:sz w:val="28"/>
          <w:szCs w:val="28"/>
          <w14:ligatures w14:val="none"/>
        </w:rPr>
      </w:pPr>
      <w:r>
        <w:rPr>
          <w:rFonts w:ascii="Times New Roman" w:hAnsi="Times New Roman"/>
          <w:sz w:val="28"/>
          <w:szCs w:val="28"/>
          <w14:ligatures w14:val="none"/>
        </w:rPr>
        <w:t xml:space="preserve">У той же час фахівців </w:t>
      </w:r>
      <w:r>
        <w:rPr>
          <w:rFonts w:ascii="Times New Roman" w:hAnsi="Times New Roman"/>
          <w:b/>
          <w:bCs/>
          <w:sz w:val="28"/>
          <w:szCs w:val="28"/>
          <w14:ligatures w14:val="none"/>
        </w:rPr>
        <w:t>до 30 років,</w:t>
      </w:r>
      <w:r>
        <w:rPr>
          <w:rFonts w:ascii="Times New Roman" w:hAnsi="Times New Roman"/>
          <w:sz w:val="28"/>
          <w:szCs w:val="28"/>
          <w14:ligatures w14:val="none"/>
        </w:rPr>
        <w:t xml:space="preserve"> в т. ч. молодих спеціалістів: </w:t>
      </w:r>
    </w:p>
    <w:p w:rsidR="00EC70BD" w:rsidRDefault="00EC70BD" w:rsidP="00EC70BD">
      <w:pPr>
        <w:widowControl w:val="0"/>
        <w:spacing w:after="0"/>
        <w:ind w:firstLine="28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по області – лише 14,6%;</w:t>
      </w:r>
    </w:p>
    <w:p w:rsidR="00EC70BD" w:rsidRDefault="00EC70BD" w:rsidP="00EC70BD">
      <w:pPr>
        <w:widowControl w:val="0"/>
        <w:spacing w:after="0"/>
        <w:ind w:firstLine="28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ЦБС та децентралізованих районах ще менше – 12,7%;</w:t>
      </w:r>
    </w:p>
    <w:p w:rsidR="00EC70BD" w:rsidRDefault="00EC70BD" w:rsidP="00EC70BD">
      <w:pPr>
        <w:widowControl w:val="0"/>
        <w:spacing w:after="0"/>
        <w:ind w:firstLine="28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ЗОДЮБ –  17,1%;</w:t>
      </w:r>
    </w:p>
    <w:p w:rsidR="00EC70BD" w:rsidRDefault="00EC70BD" w:rsidP="00EC70BD">
      <w:pPr>
        <w:widowControl w:val="0"/>
        <w:spacing w:after="0"/>
        <w:ind w:firstLine="28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ЗОУНБ – </w:t>
      </w:r>
      <w:proofErr w:type="spellStart"/>
      <w:r>
        <w:rPr>
          <w:rFonts w:ascii="Times New Roman" w:hAnsi="Times New Roman"/>
          <w:sz w:val="28"/>
          <w:szCs w:val="28"/>
          <w14:ligatures w14:val="none"/>
        </w:rPr>
        <w:t>32,4%.В</w:t>
      </w:r>
      <w:proofErr w:type="spellEnd"/>
      <w:r>
        <w:rPr>
          <w:rFonts w:ascii="Times New Roman" w:hAnsi="Times New Roman"/>
          <w:sz w:val="28"/>
          <w:szCs w:val="28"/>
          <w14:ligatures w14:val="none"/>
        </w:rPr>
        <w:t xml:space="preserve"> цій бібліотеці приділяється значна увага залученню молодих фахівців.</w:t>
      </w:r>
    </w:p>
    <w:p w:rsidR="00EC70BD" w:rsidRDefault="00EC70BD" w:rsidP="00EC70BD">
      <w:pPr>
        <w:widowControl w:val="0"/>
        <w:spacing w:after="0"/>
        <w:ind w:firstLine="282"/>
        <w:jc w:val="both"/>
        <w:rPr>
          <w:rFonts w:ascii="Times New Roman" w:hAnsi="Times New Roman"/>
          <w:sz w:val="28"/>
          <w:szCs w:val="28"/>
          <w14:ligatures w14:val="none"/>
        </w:rPr>
      </w:pPr>
      <w:r>
        <w:rPr>
          <w:rFonts w:ascii="Times New Roman" w:hAnsi="Times New Roman"/>
          <w:sz w:val="28"/>
          <w:szCs w:val="28"/>
          <w14:ligatures w14:val="none"/>
        </w:rPr>
        <w:t xml:space="preserve">Слабо омолоджуються колективи </w:t>
      </w:r>
      <w:proofErr w:type="spellStart"/>
      <w:r>
        <w:rPr>
          <w:rFonts w:ascii="Times New Roman" w:hAnsi="Times New Roman"/>
          <w:sz w:val="28"/>
          <w:szCs w:val="28"/>
          <w14:ligatures w14:val="none"/>
        </w:rPr>
        <w:t>Міжгірської</w:t>
      </w:r>
      <w:proofErr w:type="spellEnd"/>
      <w:r>
        <w:rPr>
          <w:rFonts w:ascii="Times New Roman" w:hAnsi="Times New Roman"/>
          <w:sz w:val="28"/>
          <w:szCs w:val="28"/>
          <w14:ligatures w14:val="none"/>
        </w:rPr>
        <w:t xml:space="preserve"> районної – 2,6%, Мукачівської міської ЦБС – 5%, Хустського району – 5,9%. У Берегівській міській ЦБС та Хустській ЦМБ немає жодного працівника до 30 років.</w:t>
      </w:r>
    </w:p>
    <w:p w:rsidR="00EC70BD" w:rsidRDefault="00EC70BD" w:rsidP="00EC70BD">
      <w:pPr>
        <w:widowControl w:val="0"/>
        <w:spacing w:after="0"/>
        <w:ind w:firstLine="282"/>
        <w:jc w:val="both"/>
        <w:rPr>
          <w:rFonts w:ascii="Times New Roman" w:hAnsi="Times New Roman"/>
          <w:sz w:val="28"/>
          <w:szCs w:val="28"/>
          <w14:ligatures w14:val="none"/>
        </w:rPr>
      </w:pPr>
      <w:r>
        <w:rPr>
          <w:rFonts w:ascii="Times New Roman" w:hAnsi="Times New Roman"/>
          <w:sz w:val="28"/>
          <w:szCs w:val="28"/>
          <w14:ligatures w14:val="none"/>
        </w:rPr>
        <w:t>  </w:t>
      </w:r>
    </w:p>
    <w:p w:rsidR="00EC70BD" w:rsidRDefault="00EC70BD" w:rsidP="00EC70BD">
      <w:pPr>
        <w:widowControl w:val="0"/>
        <w:spacing w:after="0"/>
        <w:ind w:firstLine="282"/>
        <w:jc w:val="both"/>
        <w:rPr>
          <w:rFonts w:ascii="Times New Roman" w:hAnsi="Times New Roman"/>
          <w:sz w:val="28"/>
          <w:szCs w:val="28"/>
          <w14:ligatures w14:val="none"/>
        </w:rPr>
      </w:pPr>
      <w:r>
        <w:rPr>
          <w:rFonts w:ascii="Times New Roman" w:hAnsi="Times New Roman"/>
          <w:sz w:val="28"/>
          <w:szCs w:val="28"/>
          <w14:ligatures w14:val="none"/>
        </w:rPr>
        <w:t xml:space="preserve">Значна частина спеціалістів віком </w:t>
      </w:r>
      <w:r>
        <w:rPr>
          <w:rFonts w:ascii="Times New Roman" w:hAnsi="Times New Roman"/>
          <w:b/>
          <w:bCs/>
          <w:sz w:val="28"/>
          <w:szCs w:val="28"/>
          <w14:ligatures w14:val="none"/>
        </w:rPr>
        <w:t>від 30 до 45 років</w:t>
      </w:r>
      <w:r>
        <w:rPr>
          <w:rFonts w:ascii="Times New Roman" w:hAnsi="Times New Roman"/>
          <w:sz w:val="28"/>
          <w:szCs w:val="28"/>
          <w14:ligatures w14:val="none"/>
        </w:rPr>
        <w:t xml:space="preserve">: </w:t>
      </w:r>
    </w:p>
    <w:p w:rsidR="00EC70BD" w:rsidRDefault="00EC70BD" w:rsidP="00EC70BD">
      <w:pPr>
        <w:widowControl w:val="0"/>
        <w:spacing w:after="0"/>
        <w:ind w:firstLine="329"/>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по області – 32,2%; </w:t>
      </w:r>
    </w:p>
    <w:p w:rsidR="00EC70BD" w:rsidRDefault="00EC70BD" w:rsidP="00EC70BD">
      <w:pPr>
        <w:widowControl w:val="0"/>
        <w:spacing w:after="0"/>
        <w:ind w:firstLine="329"/>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ЦБС та децентралізованих районах – 32,5%, </w:t>
      </w:r>
    </w:p>
    <w:p w:rsidR="00EC70BD" w:rsidRDefault="00EC70BD" w:rsidP="00EC70BD">
      <w:pPr>
        <w:widowControl w:val="0"/>
        <w:spacing w:after="0"/>
        <w:ind w:firstLine="329"/>
        <w:jc w:val="both"/>
        <w:rPr>
          <w:rFonts w:ascii="Times New Roman" w:hAnsi="Times New Roman"/>
          <w:sz w:val="28"/>
          <w:szCs w:val="28"/>
          <w14:ligatures w14:val="none"/>
        </w:rPr>
      </w:pPr>
      <w:r>
        <w:rPr>
          <w:rFonts w:ascii="Symbol" w:hAnsi="Symbol"/>
          <w:lang w:val="x-none"/>
        </w:rPr>
        <w:lastRenderedPageBreak/>
        <w:t></w:t>
      </w:r>
      <w:r>
        <w:t> </w:t>
      </w:r>
      <w:r>
        <w:rPr>
          <w:rFonts w:ascii="Times New Roman" w:hAnsi="Times New Roman"/>
          <w:sz w:val="28"/>
          <w:szCs w:val="28"/>
          <w14:ligatures w14:val="none"/>
        </w:rPr>
        <w:t xml:space="preserve">ЗОУНБ – 25,3%; </w:t>
      </w:r>
    </w:p>
    <w:p w:rsidR="00EC70BD" w:rsidRDefault="00EC70BD" w:rsidP="00EC70BD">
      <w:pPr>
        <w:widowControl w:val="0"/>
        <w:spacing w:after="0"/>
        <w:ind w:firstLine="329"/>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ЗОДЮБ – 37,1%. </w:t>
      </w:r>
    </w:p>
    <w:p w:rsidR="00EC70BD" w:rsidRDefault="00EC70BD" w:rsidP="00EC70BD">
      <w:pPr>
        <w:widowControl w:val="0"/>
        <w:spacing w:after="0"/>
        <w:ind w:firstLine="282"/>
        <w:jc w:val="both"/>
        <w:rPr>
          <w:rFonts w:ascii="Times New Roman" w:hAnsi="Times New Roman"/>
          <w:sz w:val="28"/>
          <w:szCs w:val="28"/>
          <w14:ligatures w14:val="none"/>
        </w:rPr>
      </w:pPr>
      <w:r>
        <w:rPr>
          <w:rFonts w:ascii="Times New Roman" w:hAnsi="Times New Roman"/>
          <w:sz w:val="28"/>
          <w:szCs w:val="28"/>
          <w14:ligatures w14:val="none"/>
        </w:rPr>
        <w:t xml:space="preserve">Невеликий відсоток фахівців віком </w:t>
      </w:r>
      <w:r>
        <w:rPr>
          <w:rFonts w:ascii="Times New Roman" w:hAnsi="Times New Roman"/>
          <w:b/>
          <w:bCs/>
          <w:sz w:val="28"/>
          <w:szCs w:val="28"/>
          <w14:ligatures w14:val="none"/>
        </w:rPr>
        <w:t>понад 60 років</w:t>
      </w:r>
      <w:r>
        <w:rPr>
          <w:rFonts w:ascii="Times New Roman" w:hAnsi="Times New Roman"/>
          <w:sz w:val="28"/>
          <w:szCs w:val="28"/>
          <w14:ligatures w14:val="none"/>
        </w:rPr>
        <w:t>:</w:t>
      </w:r>
    </w:p>
    <w:p w:rsidR="00EC70BD" w:rsidRDefault="00EC70BD" w:rsidP="00EC70BD">
      <w:pPr>
        <w:widowControl w:val="0"/>
        <w:spacing w:after="0"/>
        <w:ind w:firstLine="329"/>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по області – 8,9%;</w:t>
      </w:r>
    </w:p>
    <w:p w:rsidR="00EC70BD" w:rsidRDefault="00EC70BD" w:rsidP="00EC70BD">
      <w:pPr>
        <w:widowControl w:val="0"/>
        <w:spacing w:after="0"/>
        <w:ind w:firstLine="329"/>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ЦБС та децентралізованих районах – 8,3 %.</w:t>
      </w:r>
    </w:p>
    <w:p w:rsidR="00EC70BD" w:rsidRDefault="00EC70BD" w:rsidP="00EC70BD">
      <w:pPr>
        <w:widowControl w:val="0"/>
        <w:spacing w:after="0"/>
        <w:ind w:firstLine="282"/>
        <w:jc w:val="both"/>
        <w:rPr>
          <w:rFonts w:ascii="Times New Roman" w:hAnsi="Times New Roman"/>
          <w:sz w:val="28"/>
          <w:szCs w:val="28"/>
          <w14:ligatures w14:val="none"/>
        </w:rPr>
      </w:pPr>
      <w:r>
        <w:rPr>
          <w:rFonts w:ascii="Times New Roman" w:hAnsi="Times New Roman"/>
          <w:sz w:val="28"/>
          <w:szCs w:val="28"/>
          <w14:ligatures w14:val="none"/>
        </w:rPr>
        <w:t>Дещо більше в обласних бібліотеках: ЗОДЮБ – 17,1%; ЗОУНБ – 11,2%.</w:t>
      </w:r>
    </w:p>
    <w:p w:rsidR="00EC70BD" w:rsidRDefault="00EC70BD" w:rsidP="00EC70BD">
      <w:pPr>
        <w:widowControl w:val="0"/>
        <w:tabs>
          <w:tab w:val="left" w:pos="328"/>
        </w:tabs>
        <w:spacing w:after="0"/>
        <w:ind w:firstLine="329"/>
        <w:jc w:val="both"/>
        <w:rPr>
          <w:rFonts w:ascii="Times New Roman" w:hAnsi="Times New Roman"/>
          <w:sz w:val="28"/>
          <w:szCs w:val="28"/>
          <w14:ligatures w14:val="none"/>
        </w:rPr>
      </w:pPr>
      <w:r>
        <w:rPr>
          <w:rFonts w:ascii="Times New Roman" w:hAnsi="Times New Roman"/>
          <w:sz w:val="28"/>
          <w:szCs w:val="28"/>
          <w14:ligatures w14:val="none"/>
        </w:rPr>
        <w:t>У районних ЦБС: Свалявській – 17,5%, Рахівській – 16,4%, Ужгородській міській ЦБС –17,8 %.</w:t>
      </w:r>
    </w:p>
    <w:p w:rsidR="00EC70BD" w:rsidRDefault="00EC70BD" w:rsidP="00EC70BD">
      <w:pPr>
        <w:widowControl w:val="0"/>
        <w:tabs>
          <w:tab w:val="left" w:pos="328"/>
        </w:tabs>
        <w:spacing w:after="0"/>
        <w:ind w:firstLine="282"/>
        <w:jc w:val="both"/>
        <w:rPr>
          <w:rFonts w:ascii="Times New Roman" w:hAnsi="Times New Roman"/>
          <w:b/>
          <w:bCs/>
          <w:sz w:val="28"/>
          <w:szCs w:val="28"/>
          <w14:ligatures w14:val="none"/>
        </w:rPr>
      </w:pPr>
      <w:r>
        <w:rPr>
          <w:rFonts w:ascii="Times New Roman" w:hAnsi="Times New Roman"/>
          <w:b/>
          <w:bCs/>
          <w:sz w:val="28"/>
          <w:szCs w:val="28"/>
          <w14:ligatures w14:val="none"/>
        </w:rPr>
        <w:t xml:space="preserve">Підлягають виходу на пенсію протягом 5 років: </w:t>
      </w:r>
    </w:p>
    <w:p w:rsidR="00EC70BD" w:rsidRDefault="00EC70BD" w:rsidP="00EC70BD">
      <w:pPr>
        <w:widowControl w:val="0"/>
        <w:tabs>
          <w:tab w:val="left" w:pos="0"/>
        </w:tabs>
        <w:spacing w:after="0"/>
        <w:ind w:left="63" w:firstLine="219"/>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по області – 8,1%;</w:t>
      </w:r>
    </w:p>
    <w:p w:rsidR="00EC70BD" w:rsidRDefault="00EC70BD" w:rsidP="00EC70BD">
      <w:pPr>
        <w:widowControl w:val="0"/>
        <w:tabs>
          <w:tab w:val="left" w:pos="0"/>
        </w:tabs>
        <w:spacing w:after="0"/>
        <w:ind w:left="63" w:firstLine="219"/>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ЦБС та децентралізованих районах – 9,1%; </w:t>
      </w:r>
    </w:p>
    <w:p w:rsidR="00EC70BD" w:rsidRDefault="00EC70BD" w:rsidP="00EC70BD">
      <w:pPr>
        <w:widowControl w:val="0"/>
        <w:tabs>
          <w:tab w:val="left" w:pos="0"/>
        </w:tabs>
        <w:spacing w:after="0"/>
        <w:ind w:left="63" w:firstLine="219"/>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ЗОУНБ – один працівник.</w:t>
      </w:r>
    </w:p>
    <w:p w:rsidR="00EC70BD" w:rsidRDefault="00EC70BD" w:rsidP="00EC70BD">
      <w:pPr>
        <w:widowControl w:val="0"/>
        <w:tabs>
          <w:tab w:val="left" w:pos="328"/>
        </w:tabs>
        <w:spacing w:after="0"/>
        <w:ind w:firstLine="329"/>
        <w:jc w:val="both"/>
        <w:rPr>
          <w:rFonts w:ascii="Times New Roman" w:hAnsi="Times New Roman"/>
          <w:sz w:val="28"/>
          <w:szCs w:val="28"/>
          <w14:ligatures w14:val="none"/>
        </w:rPr>
      </w:pPr>
      <w:r>
        <w:rPr>
          <w:rFonts w:ascii="Times New Roman" w:hAnsi="Times New Roman"/>
          <w:b/>
          <w:bCs/>
          <w:sz w:val="28"/>
          <w:szCs w:val="28"/>
          <w14:ligatures w14:val="none"/>
        </w:rPr>
        <w:t>Працюючих пенсіонерів</w:t>
      </w:r>
      <w:r>
        <w:rPr>
          <w:rFonts w:ascii="Times New Roman" w:hAnsi="Times New Roman"/>
          <w:sz w:val="28"/>
          <w:szCs w:val="28"/>
          <w14:ligatures w14:val="none"/>
        </w:rPr>
        <w:t xml:space="preserve">: </w:t>
      </w:r>
    </w:p>
    <w:p w:rsidR="00EC70BD" w:rsidRDefault="00EC70BD" w:rsidP="00EC70BD">
      <w:pPr>
        <w:widowControl w:val="0"/>
        <w:tabs>
          <w:tab w:val="left" w:pos="328"/>
        </w:tabs>
        <w:spacing w:after="0"/>
        <w:ind w:firstLine="329"/>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по області – 12,4%; </w:t>
      </w:r>
    </w:p>
    <w:p w:rsidR="00EC70BD" w:rsidRDefault="00EC70BD" w:rsidP="00EC70BD">
      <w:pPr>
        <w:widowControl w:val="0"/>
        <w:tabs>
          <w:tab w:val="left" w:pos="328"/>
        </w:tabs>
        <w:spacing w:after="0"/>
        <w:ind w:firstLine="329"/>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ЦБС та децентралізованих районах – 11,7%; </w:t>
      </w:r>
    </w:p>
    <w:p w:rsidR="00EC70BD" w:rsidRDefault="00EC70BD" w:rsidP="00EC70BD">
      <w:pPr>
        <w:widowControl w:val="0"/>
        <w:tabs>
          <w:tab w:val="left" w:pos="328"/>
        </w:tabs>
        <w:spacing w:after="0"/>
        <w:ind w:firstLine="329"/>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ЗОУНБ – 16,9%; </w:t>
      </w:r>
    </w:p>
    <w:p w:rsidR="00EC70BD" w:rsidRDefault="00EC70BD" w:rsidP="00EC70BD">
      <w:pPr>
        <w:widowControl w:val="0"/>
        <w:tabs>
          <w:tab w:val="left" w:pos="328"/>
        </w:tabs>
        <w:spacing w:after="0"/>
        <w:ind w:firstLine="329"/>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ЗОДЮБ – 17,1%.</w:t>
      </w:r>
    </w:p>
    <w:p w:rsidR="00EC70BD" w:rsidRDefault="00EC70BD" w:rsidP="00EC70BD">
      <w:pPr>
        <w:widowControl w:val="0"/>
        <w:spacing w:after="0"/>
        <w:ind w:firstLine="282"/>
        <w:jc w:val="both"/>
        <w:rPr>
          <w:rFonts w:ascii="Times New Roman" w:hAnsi="Times New Roman"/>
          <w:sz w:val="28"/>
          <w:szCs w:val="28"/>
          <w14:ligatures w14:val="none"/>
        </w:rPr>
      </w:pPr>
      <w:r>
        <w:rPr>
          <w:rFonts w:ascii="Times New Roman" w:hAnsi="Times New Roman"/>
          <w:sz w:val="28"/>
          <w:szCs w:val="28"/>
          <w14:ligatures w14:val="none"/>
        </w:rPr>
        <w:t>У Свалявській – 22,5%, Рахівській – 19,7%, Виноградівській – 13,4 %, Ужгородській – 12,2 % районних ЦБС.</w:t>
      </w:r>
    </w:p>
    <w:p w:rsidR="00EC70BD" w:rsidRDefault="00EC70BD" w:rsidP="00EC70BD">
      <w:pPr>
        <w:widowControl w:val="0"/>
        <w:spacing w:after="0"/>
        <w:ind w:firstLine="282"/>
        <w:jc w:val="both"/>
        <w:rPr>
          <w:rFonts w:ascii="Times New Roman" w:hAnsi="Times New Roman"/>
          <w:b/>
          <w:bCs/>
          <w:sz w:val="28"/>
          <w:szCs w:val="28"/>
          <w14:ligatures w14:val="none"/>
        </w:rPr>
      </w:pPr>
      <w:r>
        <w:rPr>
          <w:rFonts w:ascii="Times New Roman" w:hAnsi="Times New Roman"/>
          <w:b/>
          <w:bCs/>
          <w:sz w:val="28"/>
          <w:szCs w:val="28"/>
          <w14:ligatures w14:val="none"/>
        </w:rPr>
        <w:t xml:space="preserve">Більшість бібліотечних працівників області працюють повний робочий день. Неповний </w:t>
      </w:r>
      <w:r>
        <w:rPr>
          <w:rFonts w:ascii="Times New Roman" w:hAnsi="Times New Roman"/>
          <w:sz w:val="28"/>
          <w:szCs w:val="28"/>
          <w14:ligatures w14:val="none"/>
        </w:rPr>
        <w:t>– лише 36 працівників, що становить 5,1%. В</w:t>
      </w:r>
      <w:r>
        <w:rPr>
          <w:rFonts w:ascii="Times New Roman" w:hAnsi="Times New Roman"/>
          <w:b/>
          <w:bCs/>
          <w:i/>
          <w:iCs/>
          <w:sz w:val="28"/>
          <w:szCs w:val="28"/>
          <w14:ligatures w14:val="none"/>
        </w:rPr>
        <w:t xml:space="preserve"> </w:t>
      </w:r>
      <w:r>
        <w:rPr>
          <w:rFonts w:ascii="Times New Roman" w:hAnsi="Times New Roman"/>
          <w:sz w:val="28"/>
          <w:szCs w:val="28"/>
          <w14:ligatures w14:val="none"/>
        </w:rPr>
        <w:t>основному це</w:t>
      </w:r>
      <w:r>
        <w:rPr>
          <w:rFonts w:ascii="Times New Roman" w:hAnsi="Times New Roman"/>
          <w:b/>
          <w:bCs/>
          <w:i/>
          <w:iCs/>
          <w:sz w:val="28"/>
          <w:szCs w:val="28"/>
          <w14:ligatures w14:val="none"/>
        </w:rPr>
        <w:t xml:space="preserve"> </w:t>
      </w:r>
      <w:r>
        <w:rPr>
          <w:rFonts w:ascii="Times New Roman" w:hAnsi="Times New Roman"/>
          <w:sz w:val="28"/>
          <w:szCs w:val="28"/>
          <w14:ligatures w14:val="none"/>
        </w:rPr>
        <w:t xml:space="preserve">сільські бібліотеки з малою кількістю населення (менше 500 </w:t>
      </w:r>
      <w:proofErr w:type="spellStart"/>
      <w:r>
        <w:rPr>
          <w:rFonts w:ascii="Times New Roman" w:hAnsi="Times New Roman"/>
          <w:sz w:val="28"/>
          <w:szCs w:val="28"/>
          <w14:ligatures w14:val="none"/>
        </w:rPr>
        <w:t>чол</w:t>
      </w:r>
      <w:proofErr w:type="spellEnd"/>
      <w:r>
        <w:rPr>
          <w:rFonts w:ascii="Times New Roman" w:hAnsi="Times New Roman"/>
          <w:sz w:val="28"/>
          <w:szCs w:val="28"/>
          <w14:ligatures w14:val="none"/>
        </w:rPr>
        <w:t>.) або у</w:t>
      </w:r>
      <w:r>
        <w:rPr>
          <w:rFonts w:ascii="Times New Roman" w:hAnsi="Times New Roman"/>
          <w:b/>
          <w:bCs/>
          <w:i/>
          <w:iCs/>
          <w:sz w:val="28"/>
          <w:szCs w:val="28"/>
          <w14:ligatures w14:val="none"/>
        </w:rPr>
        <w:t xml:space="preserve"> </w:t>
      </w:r>
      <w:r>
        <w:rPr>
          <w:rFonts w:ascii="Times New Roman" w:hAnsi="Times New Roman"/>
          <w:sz w:val="28"/>
          <w:szCs w:val="28"/>
          <w14:ligatures w14:val="none"/>
        </w:rPr>
        <w:t>зв’язку з різними обставинами у працівників, пов’язаними зі здоров’ям, наявністю малолітніх дітей тощо.</w:t>
      </w:r>
      <w:r>
        <w:rPr>
          <w:rFonts w:ascii="Times New Roman" w:hAnsi="Times New Roman"/>
          <w:b/>
          <w:bCs/>
          <w:sz w:val="28"/>
          <w:szCs w:val="28"/>
          <w14:ligatures w14:val="none"/>
        </w:rPr>
        <w:t> </w:t>
      </w:r>
    </w:p>
    <w:p w:rsidR="00EC70BD" w:rsidRDefault="00EC70BD" w:rsidP="00EC70BD">
      <w:pPr>
        <w:widowControl w:val="0"/>
        <w:spacing w:after="0"/>
        <w:jc w:val="center"/>
        <w:rPr>
          <w:rFonts w:ascii="Times New Roman" w:hAnsi="Times New Roman"/>
          <w:b/>
          <w:bCs/>
          <w:sz w:val="28"/>
          <w:szCs w:val="28"/>
          <w14:ligatures w14:val="none"/>
        </w:rPr>
      </w:pPr>
      <w:r>
        <w:rPr>
          <w:rFonts w:ascii="Times New Roman" w:hAnsi="Times New Roman"/>
          <w:b/>
          <w:bCs/>
          <w:sz w:val="28"/>
          <w:szCs w:val="28"/>
          <w14:ligatures w14:val="none"/>
        </w:rPr>
        <w:t> </w:t>
      </w:r>
    </w:p>
    <w:p w:rsidR="00EC70BD" w:rsidRDefault="00EC70BD" w:rsidP="00EC70BD">
      <w:pPr>
        <w:widowControl w:val="0"/>
        <w:spacing w:after="0"/>
        <w:jc w:val="center"/>
        <w:rPr>
          <w:rFonts w:ascii="Times New Roman" w:hAnsi="Times New Roman"/>
          <w:b/>
          <w:bCs/>
          <w:sz w:val="28"/>
          <w:szCs w:val="28"/>
          <w14:ligatures w14:val="none"/>
        </w:rPr>
      </w:pPr>
      <w:r>
        <w:rPr>
          <w:rFonts w:ascii="Times New Roman" w:hAnsi="Times New Roman"/>
          <w:b/>
          <w:bCs/>
          <w:sz w:val="28"/>
          <w:szCs w:val="28"/>
          <w14:ligatures w14:val="none"/>
        </w:rPr>
        <w:t xml:space="preserve">Кількісна характеристика бібліотечних кадрів центральних районних та міських бібліотек </w:t>
      </w:r>
    </w:p>
    <w:p w:rsidR="00EC70BD" w:rsidRDefault="00EC70BD" w:rsidP="00EC70BD">
      <w:pPr>
        <w:widowControl w:val="0"/>
        <w:spacing w:after="0"/>
        <w:jc w:val="center"/>
        <w:rPr>
          <w:rFonts w:ascii="Times New Roman" w:hAnsi="Times New Roman"/>
          <w:b/>
          <w:bCs/>
          <w:sz w:val="28"/>
          <w:szCs w:val="28"/>
          <w14:ligatures w14:val="none"/>
        </w:rPr>
      </w:pPr>
      <w:r>
        <w:rPr>
          <w:rFonts w:ascii="Times New Roman" w:hAnsi="Times New Roman"/>
          <w:b/>
          <w:bCs/>
          <w:sz w:val="28"/>
          <w:szCs w:val="28"/>
          <w14:ligatures w14:val="none"/>
        </w:rPr>
        <w:t>(Таблиця № 2)</w:t>
      </w:r>
    </w:p>
    <w:p w:rsidR="00EC70BD" w:rsidRDefault="00EC70BD" w:rsidP="00EC70BD">
      <w:pPr>
        <w:widowControl w:val="0"/>
        <w:spacing w:after="0"/>
        <w:ind w:firstLine="708"/>
        <w:jc w:val="both"/>
        <w:rPr>
          <w:rFonts w:ascii="Times New Roman" w:hAnsi="Times New Roman"/>
          <w:sz w:val="28"/>
          <w:szCs w:val="28"/>
          <w14:ligatures w14:val="none"/>
        </w:rPr>
      </w:pPr>
      <w:r>
        <w:rPr>
          <w:rFonts w:ascii="Times New Roman" w:hAnsi="Times New Roman"/>
          <w:sz w:val="28"/>
          <w:szCs w:val="28"/>
          <w14:ligatures w14:val="none"/>
        </w:rPr>
        <w:t> </w:t>
      </w:r>
    </w:p>
    <w:p w:rsidR="00EC70BD" w:rsidRDefault="00EC70BD" w:rsidP="00EC70BD">
      <w:pPr>
        <w:widowControl w:val="0"/>
        <w:spacing w:after="0"/>
        <w:ind w:firstLine="708"/>
        <w:jc w:val="both"/>
        <w:rPr>
          <w:rFonts w:ascii="Times New Roman" w:hAnsi="Times New Roman"/>
          <w:sz w:val="28"/>
          <w:szCs w:val="28"/>
          <w14:ligatures w14:val="none"/>
        </w:rPr>
      </w:pPr>
      <w:r>
        <w:rPr>
          <w:rFonts w:ascii="Times New Roman" w:hAnsi="Times New Roman"/>
          <w:sz w:val="28"/>
          <w:szCs w:val="28"/>
          <w14:ligatures w14:val="none"/>
        </w:rPr>
        <w:t>У 17 центральних районних та міських бібліотеках на 01.01.2017 року працює 223 фахівців, в т. ч. 176 бібліотечних спеціалістів.</w:t>
      </w:r>
    </w:p>
    <w:p w:rsidR="00EC70BD" w:rsidRDefault="00EC70BD" w:rsidP="00EC70BD">
      <w:pPr>
        <w:widowControl w:val="0"/>
        <w:spacing w:after="0"/>
        <w:ind w:firstLine="708"/>
        <w:jc w:val="both"/>
        <w:rPr>
          <w:rFonts w:ascii="Times New Roman" w:hAnsi="Times New Roman"/>
          <w:sz w:val="28"/>
          <w:szCs w:val="28"/>
          <w:u w:val="single"/>
          <w14:ligatures w14:val="none"/>
        </w:rPr>
      </w:pPr>
      <w:r>
        <w:rPr>
          <w:rFonts w:ascii="Times New Roman" w:hAnsi="Times New Roman"/>
          <w:b/>
          <w:bCs/>
          <w:sz w:val="28"/>
          <w:szCs w:val="28"/>
          <w14:ligatures w14:val="none"/>
        </w:rPr>
        <w:t>За освітою</w:t>
      </w:r>
      <w:r>
        <w:rPr>
          <w:rFonts w:ascii="Times New Roman" w:hAnsi="Times New Roman"/>
          <w:sz w:val="28"/>
          <w:szCs w:val="28"/>
          <w14:ligatures w14:val="none"/>
        </w:rPr>
        <w:t xml:space="preserve">: </w:t>
      </w:r>
    </w:p>
    <w:p w:rsidR="00EC70BD" w:rsidRDefault="00EC70BD" w:rsidP="00EC70BD">
      <w:pPr>
        <w:widowControl w:val="0"/>
        <w:spacing w:after="0"/>
        <w:ind w:firstLine="391"/>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базова вища – 57,4%, в т. ч. бібліотечна -52,8%;</w:t>
      </w:r>
    </w:p>
    <w:p w:rsidR="00EC70BD" w:rsidRDefault="00EC70BD" w:rsidP="00EC70BD">
      <w:pPr>
        <w:widowControl w:val="0"/>
        <w:spacing w:after="0"/>
        <w:ind w:firstLine="391"/>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повна вища – 40,9%, в т. ч. фахову вища – 27,8%;</w:t>
      </w:r>
    </w:p>
    <w:p w:rsidR="00EC70BD" w:rsidRDefault="00EC70BD" w:rsidP="00EC70BD">
      <w:pPr>
        <w:widowControl w:val="0"/>
        <w:spacing w:after="0"/>
        <w:ind w:firstLine="391"/>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без освіти – 1,7%; </w:t>
      </w:r>
    </w:p>
    <w:p w:rsidR="00EC70BD" w:rsidRDefault="00EC70BD" w:rsidP="00EC70BD">
      <w:pPr>
        <w:widowControl w:val="0"/>
        <w:spacing w:after="0"/>
        <w:ind w:firstLine="391"/>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навчаються у вишах 5,1%.</w:t>
      </w:r>
    </w:p>
    <w:p w:rsidR="00EC70BD" w:rsidRDefault="00EC70BD" w:rsidP="00EC70BD">
      <w:pPr>
        <w:widowControl w:val="0"/>
        <w:spacing w:after="0"/>
        <w:ind w:firstLine="708"/>
        <w:jc w:val="both"/>
        <w:rPr>
          <w:rFonts w:ascii="Times New Roman" w:hAnsi="Times New Roman"/>
          <w:b/>
          <w:bCs/>
          <w:sz w:val="28"/>
          <w:szCs w:val="28"/>
          <w14:ligatures w14:val="none"/>
        </w:rPr>
      </w:pPr>
      <w:r>
        <w:rPr>
          <w:rFonts w:ascii="Times New Roman" w:hAnsi="Times New Roman"/>
          <w:b/>
          <w:bCs/>
          <w:sz w:val="28"/>
          <w:szCs w:val="28"/>
          <w14:ligatures w14:val="none"/>
        </w:rPr>
        <w:t xml:space="preserve">За стажем роботи: </w:t>
      </w:r>
    </w:p>
    <w:p w:rsidR="00EC70BD" w:rsidRDefault="00EC70BD" w:rsidP="00EC70BD">
      <w:pPr>
        <w:widowControl w:val="0"/>
        <w:spacing w:after="0"/>
        <w:ind w:firstLine="224"/>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до 3-ох років – 10,2%;</w:t>
      </w:r>
    </w:p>
    <w:p w:rsidR="00EC70BD" w:rsidRDefault="00EC70BD" w:rsidP="00EC70BD">
      <w:pPr>
        <w:widowControl w:val="0"/>
        <w:spacing w:after="0"/>
        <w:ind w:firstLine="224"/>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від 3 до 9 років – 18,2%;</w:t>
      </w:r>
    </w:p>
    <w:p w:rsidR="00EC70BD" w:rsidRDefault="00EC70BD" w:rsidP="00EC70BD">
      <w:pPr>
        <w:widowControl w:val="0"/>
        <w:spacing w:after="0"/>
        <w:ind w:firstLine="224"/>
        <w:jc w:val="both"/>
        <w:rPr>
          <w:rFonts w:ascii="Times New Roman" w:hAnsi="Times New Roman"/>
          <w:sz w:val="28"/>
          <w:szCs w:val="28"/>
          <w14:ligatures w14:val="none"/>
        </w:rPr>
      </w:pPr>
      <w:r>
        <w:rPr>
          <w:rFonts w:ascii="Symbol" w:hAnsi="Symbol"/>
          <w:lang w:val="x-none"/>
        </w:rPr>
        <w:lastRenderedPageBreak/>
        <w:t></w:t>
      </w:r>
      <w:r>
        <w:t> </w:t>
      </w:r>
      <w:r>
        <w:rPr>
          <w:rFonts w:ascii="Times New Roman" w:hAnsi="Times New Roman"/>
          <w:sz w:val="28"/>
          <w:szCs w:val="28"/>
          <w14:ligatures w14:val="none"/>
        </w:rPr>
        <w:t>від 10 до 20 років – 15,3%;</w:t>
      </w:r>
    </w:p>
    <w:p w:rsidR="00EC70BD" w:rsidRDefault="00EC70BD" w:rsidP="00EC70BD">
      <w:pPr>
        <w:widowControl w:val="0"/>
        <w:spacing w:after="0"/>
        <w:ind w:firstLine="224"/>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понад 20 років – 56,3%.</w:t>
      </w:r>
    </w:p>
    <w:p w:rsidR="00EC70BD" w:rsidRDefault="00EC70BD" w:rsidP="00EC70BD">
      <w:pPr>
        <w:widowControl w:val="0"/>
        <w:spacing w:after="0"/>
        <w:ind w:left="708" w:hanging="360"/>
        <w:jc w:val="both"/>
        <w:rPr>
          <w:rFonts w:ascii="Times New Roman" w:hAnsi="Times New Roman"/>
          <w:b/>
          <w:bCs/>
          <w:sz w:val="28"/>
          <w:szCs w:val="28"/>
          <w14:ligatures w14:val="none"/>
        </w:rPr>
      </w:pPr>
      <w:r>
        <w:rPr>
          <w:rFonts w:ascii="Times New Roman" w:hAnsi="Times New Roman"/>
          <w:b/>
          <w:bCs/>
          <w:sz w:val="28"/>
          <w:szCs w:val="28"/>
          <w14:ligatures w14:val="none"/>
        </w:rPr>
        <w:t xml:space="preserve">За віком: </w:t>
      </w:r>
    </w:p>
    <w:p w:rsidR="00EC70BD" w:rsidRDefault="00EC70BD" w:rsidP="00EC70BD">
      <w:pPr>
        <w:widowControl w:val="0"/>
        <w:spacing w:after="0"/>
        <w:ind w:firstLine="281"/>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до 30 років – 19,9%;</w:t>
      </w:r>
    </w:p>
    <w:p w:rsidR="00EC70BD" w:rsidRDefault="00EC70BD" w:rsidP="00EC70BD">
      <w:pPr>
        <w:widowControl w:val="0"/>
        <w:spacing w:after="0"/>
        <w:ind w:firstLine="281"/>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від 30 до 45 років – 29%;</w:t>
      </w:r>
    </w:p>
    <w:p w:rsidR="00EC70BD" w:rsidRDefault="00EC70BD" w:rsidP="00EC70BD">
      <w:pPr>
        <w:widowControl w:val="0"/>
        <w:spacing w:after="0"/>
        <w:ind w:firstLine="281"/>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від 46 до 60 років – 41,5%</w:t>
      </w:r>
    </w:p>
    <w:p w:rsidR="00EC70BD" w:rsidRDefault="00EC70BD" w:rsidP="00EC70BD">
      <w:pPr>
        <w:widowControl w:val="0"/>
        <w:spacing w:after="0"/>
        <w:ind w:firstLine="281"/>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понад 60 років – 9,6%.</w:t>
      </w:r>
    </w:p>
    <w:p w:rsidR="00EC70BD" w:rsidRDefault="00EC70BD" w:rsidP="00EC70BD">
      <w:pPr>
        <w:widowControl w:val="0"/>
        <w:spacing w:after="0"/>
        <w:ind w:firstLine="337"/>
        <w:jc w:val="both"/>
        <w:rPr>
          <w:rFonts w:ascii="Times New Roman" w:hAnsi="Times New Roman"/>
          <w:sz w:val="28"/>
          <w:szCs w:val="28"/>
          <w14:ligatures w14:val="none"/>
        </w:rPr>
      </w:pPr>
      <w:r>
        <w:rPr>
          <w:rFonts w:ascii="Times New Roman" w:hAnsi="Times New Roman"/>
          <w:b/>
          <w:bCs/>
          <w:sz w:val="28"/>
          <w:szCs w:val="28"/>
          <w14:ligatures w14:val="none"/>
        </w:rPr>
        <w:t xml:space="preserve">Підлягають виходу на пенсію протягом 5 років </w:t>
      </w:r>
      <w:r>
        <w:rPr>
          <w:rFonts w:ascii="Times New Roman" w:hAnsi="Times New Roman"/>
          <w:sz w:val="28"/>
          <w:szCs w:val="28"/>
          <w14:ligatures w14:val="none"/>
        </w:rPr>
        <w:t>– 7,4%, працюючих пенсіонерів – 13,6%, двоє працюють неповний  робочий день, 1,1%.</w:t>
      </w:r>
    </w:p>
    <w:p w:rsidR="00EC70BD" w:rsidRDefault="00EC70BD" w:rsidP="00EC70BD">
      <w:pPr>
        <w:widowControl w:val="0"/>
        <w:spacing w:after="0"/>
        <w:ind w:firstLine="708"/>
        <w:jc w:val="center"/>
        <w:rPr>
          <w:rFonts w:ascii="Times New Roman" w:hAnsi="Times New Roman"/>
          <w:b/>
          <w:bCs/>
          <w:sz w:val="28"/>
          <w:szCs w:val="28"/>
          <w14:ligatures w14:val="none"/>
        </w:rPr>
      </w:pPr>
      <w:r>
        <w:rPr>
          <w:rFonts w:ascii="Times New Roman" w:hAnsi="Times New Roman"/>
          <w:b/>
          <w:bCs/>
          <w:sz w:val="28"/>
          <w:szCs w:val="28"/>
          <w14:ligatures w14:val="none"/>
        </w:rPr>
        <w:t>  </w:t>
      </w:r>
    </w:p>
    <w:p w:rsidR="00EC70BD" w:rsidRDefault="00EC70BD" w:rsidP="00EC70BD">
      <w:pPr>
        <w:widowControl w:val="0"/>
        <w:spacing w:after="0"/>
        <w:ind w:firstLine="708"/>
        <w:jc w:val="center"/>
        <w:rPr>
          <w:rFonts w:ascii="Times New Roman" w:hAnsi="Times New Roman"/>
          <w:b/>
          <w:bCs/>
          <w:sz w:val="28"/>
          <w:szCs w:val="28"/>
          <w14:ligatures w14:val="none"/>
        </w:rPr>
      </w:pPr>
      <w:r>
        <w:rPr>
          <w:rFonts w:ascii="Times New Roman" w:hAnsi="Times New Roman"/>
          <w:b/>
          <w:bCs/>
          <w:sz w:val="28"/>
          <w:szCs w:val="28"/>
          <w14:ligatures w14:val="none"/>
        </w:rPr>
        <w:t>Кількісна характеристика бібліотечних кадрів районних та міських бібліотек для дітей (Таблиця № 3)</w:t>
      </w:r>
    </w:p>
    <w:p w:rsidR="00EC70BD" w:rsidRDefault="00EC70BD" w:rsidP="00EC70BD">
      <w:pPr>
        <w:widowControl w:val="0"/>
        <w:spacing w:after="0"/>
        <w:ind w:firstLine="708"/>
        <w:jc w:val="both"/>
        <w:rPr>
          <w:rFonts w:ascii="Times New Roman" w:hAnsi="Times New Roman"/>
          <w:b/>
          <w:bCs/>
          <w:sz w:val="28"/>
          <w:szCs w:val="28"/>
          <w14:ligatures w14:val="none"/>
        </w:rPr>
      </w:pPr>
      <w:r>
        <w:rPr>
          <w:rFonts w:ascii="Times New Roman" w:hAnsi="Times New Roman"/>
          <w:b/>
          <w:bCs/>
          <w:sz w:val="28"/>
          <w:szCs w:val="28"/>
          <w14:ligatures w14:val="none"/>
        </w:rPr>
        <w:t> </w:t>
      </w:r>
    </w:p>
    <w:p w:rsidR="00EC70BD" w:rsidRDefault="00EC70BD" w:rsidP="00EC70BD">
      <w:pPr>
        <w:widowControl w:val="0"/>
        <w:spacing w:after="0"/>
        <w:ind w:firstLine="708"/>
        <w:jc w:val="both"/>
        <w:rPr>
          <w:rFonts w:ascii="Times New Roman" w:hAnsi="Times New Roman"/>
          <w:sz w:val="28"/>
          <w:szCs w:val="28"/>
          <w14:ligatures w14:val="none"/>
        </w:rPr>
      </w:pPr>
      <w:r>
        <w:rPr>
          <w:rFonts w:ascii="Times New Roman" w:hAnsi="Times New Roman"/>
          <w:sz w:val="28"/>
          <w:szCs w:val="28"/>
          <w14:ligatures w14:val="none"/>
        </w:rPr>
        <w:t xml:space="preserve">У 16 районних та міських бібліотеках для дітей на 01.01.2017 року працюють 64 фахівців, в т. ч. 53 бібліотечних спеціалістів. </w:t>
      </w:r>
    </w:p>
    <w:p w:rsidR="00EC70BD" w:rsidRDefault="00EC70BD" w:rsidP="00EC70BD">
      <w:pPr>
        <w:widowControl w:val="0"/>
        <w:spacing w:after="0"/>
        <w:ind w:firstLine="708"/>
        <w:jc w:val="both"/>
        <w:rPr>
          <w:rFonts w:ascii="Times New Roman" w:hAnsi="Times New Roman"/>
          <w:b/>
          <w:bCs/>
          <w:sz w:val="28"/>
          <w:szCs w:val="28"/>
          <w14:ligatures w14:val="none"/>
        </w:rPr>
      </w:pPr>
      <w:r>
        <w:rPr>
          <w:rFonts w:ascii="Times New Roman" w:hAnsi="Times New Roman"/>
          <w:b/>
          <w:bCs/>
          <w:sz w:val="28"/>
          <w:szCs w:val="28"/>
          <w14:ligatures w14:val="none"/>
        </w:rPr>
        <w:t xml:space="preserve">За освітою: </w:t>
      </w:r>
    </w:p>
    <w:p w:rsidR="00EC70BD" w:rsidRDefault="00EC70BD" w:rsidP="00EC70BD">
      <w:pPr>
        <w:widowControl w:val="0"/>
        <w:spacing w:after="0"/>
        <w:ind w:firstLine="337"/>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базова вища – 67,9%, в т. ч. бібліотечна – 64,2%; </w:t>
      </w:r>
    </w:p>
    <w:p w:rsidR="00EC70BD" w:rsidRDefault="00EC70BD" w:rsidP="00EC70BD">
      <w:pPr>
        <w:widowControl w:val="0"/>
        <w:spacing w:after="0"/>
        <w:ind w:firstLine="337"/>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повна вища – 32,1%, фахова вища – 20,7%.</w:t>
      </w:r>
    </w:p>
    <w:p w:rsidR="00EC70BD" w:rsidRDefault="00EC70BD" w:rsidP="00EC70BD">
      <w:pPr>
        <w:widowControl w:val="0"/>
        <w:spacing w:after="0"/>
        <w:ind w:firstLine="337"/>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Навчається у виші лише 1 працівник (Мукачівська РДБ). </w:t>
      </w:r>
    </w:p>
    <w:p w:rsidR="00EC70BD" w:rsidRDefault="00EC70BD" w:rsidP="00EC70BD">
      <w:pPr>
        <w:widowControl w:val="0"/>
        <w:spacing w:after="0"/>
        <w:ind w:firstLine="709"/>
        <w:jc w:val="both"/>
        <w:rPr>
          <w:rFonts w:ascii="Times New Roman" w:hAnsi="Times New Roman"/>
          <w:b/>
          <w:bCs/>
          <w:sz w:val="28"/>
          <w:szCs w:val="28"/>
          <w14:ligatures w14:val="none"/>
        </w:rPr>
      </w:pPr>
      <w:r>
        <w:rPr>
          <w:rFonts w:ascii="Times New Roman" w:hAnsi="Times New Roman"/>
          <w:b/>
          <w:bCs/>
          <w:sz w:val="28"/>
          <w:szCs w:val="28"/>
          <w14:ligatures w14:val="none"/>
        </w:rPr>
        <w:t>За стажем роботи:</w:t>
      </w:r>
    </w:p>
    <w:p w:rsidR="00EC70BD" w:rsidRDefault="00EC70BD" w:rsidP="00EC70BD">
      <w:pPr>
        <w:widowControl w:val="0"/>
        <w:spacing w:after="0"/>
        <w:ind w:firstLine="393"/>
        <w:jc w:val="both"/>
        <w:rPr>
          <w:rFonts w:ascii="Times New Roman" w:hAnsi="Times New Roman"/>
          <w:sz w:val="28"/>
          <w:szCs w:val="28"/>
          <w:u w:val="single"/>
          <w14:ligatures w14:val="none"/>
        </w:rPr>
      </w:pPr>
      <w:r>
        <w:rPr>
          <w:rFonts w:ascii="Symbol" w:hAnsi="Symbol"/>
          <w:lang w:val="x-none"/>
        </w:rPr>
        <w:t></w:t>
      </w:r>
      <w:r>
        <w:t> </w:t>
      </w:r>
      <w:r>
        <w:rPr>
          <w:rFonts w:ascii="Times New Roman" w:hAnsi="Times New Roman"/>
          <w:sz w:val="28"/>
          <w:szCs w:val="28"/>
          <w14:ligatures w14:val="none"/>
        </w:rPr>
        <w:t>до 3-ох років – 3,8%;</w:t>
      </w:r>
    </w:p>
    <w:p w:rsidR="00EC70BD" w:rsidRDefault="00EC70BD" w:rsidP="00EC70BD">
      <w:pPr>
        <w:widowControl w:val="0"/>
        <w:spacing w:after="0"/>
        <w:ind w:firstLine="393"/>
        <w:jc w:val="both"/>
        <w:rPr>
          <w:rFonts w:ascii="Times New Roman" w:hAnsi="Times New Roman"/>
          <w:sz w:val="28"/>
          <w:szCs w:val="28"/>
          <w:u w:val="single"/>
          <w14:ligatures w14:val="none"/>
        </w:rPr>
      </w:pPr>
      <w:r>
        <w:rPr>
          <w:rFonts w:ascii="Symbol" w:hAnsi="Symbol"/>
          <w:lang w:val="x-none"/>
        </w:rPr>
        <w:t></w:t>
      </w:r>
      <w:r>
        <w:t> </w:t>
      </w:r>
      <w:r>
        <w:rPr>
          <w:rFonts w:ascii="Times New Roman" w:hAnsi="Times New Roman"/>
          <w:sz w:val="28"/>
          <w:szCs w:val="28"/>
          <w14:ligatures w14:val="none"/>
        </w:rPr>
        <w:t>від 3 до 9 років – 9,4%;</w:t>
      </w:r>
    </w:p>
    <w:p w:rsidR="00EC70BD" w:rsidRDefault="00EC70BD" w:rsidP="00EC70BD">
      <w:pPr>
        <w:widowControl w:val="0"/>
        <w:spacing w:after="0"/>
        <w:ind w:firstLine="393"/>
        <w:jc w:val="both"/>
        <w:rPr>
          <w:rFonts w:ascii="Times New Roman" w:hAnsi="Times New Roman"/>
          <w:sz w:val="28"/>
          <w:szCs w:val="28"/>
          <w:u w:val="single"/>
          <w14:ligatures w14:val="none"/>
        </w:rPr>
      </w:pPr>
      <w:r>
        <w:rPr>
          <w:rFonts w:ascii="Symbol" w:hAnsi="Symbol"/>
          <w:lang w:val="x-none"/>
        </w:rPr>
        <w:t></w:t>
      </w:r>
      <w:r>
        <w:t> </w:t>
      </w:r>
      <w:r>
        <w:rPr>
          <w:rFonts w:ascii="Times New Roman" w:hAnsi="Times New Roman"/>
          <w:sz w:val="28"/>
          <w:szCs w:val="28"/>
          <w14:ligatures w14:val="none"/>
        </w:rPr>
        <w:t>від 10 до 20 років – 32,1%;</w:t>
      </w:r>
    </w:p>
    <w:p w:rsidR="00EC70BD" w:rsidRPr="00EC70BD" w:rsidRDefault="00EC70BD" w:rsidP="00EC70BD">
      <w:pPr>
        <w:widowControl w:val="0"/>
        <w:spacing w:after="0"/>
        <w:ind w:firstLine="393"/>
        <w:jc w:val="both"/>
        <w:rPr>
          <w:rFonts w:ascii="Times New Roman" w:hAnsi="Times New Roman"/>
          <w:sz w:val="28"/>
          <w:szCs w:val="28"/>
          <w:u w:val="single"/>
          <w14:ligatures w14:val="none"/>
        </w:rPr>
      </w:pPr>
      <w:r>
        <w:rPr>
          <w:rFonts w:ascii="Symbol" w:hAnsi="Symbol"/>
          <w:lang w:val="x-none"/>
        </w:rPr>
        <w:t></w:t>
      </w:r>
      <w:r>
        <w:t> </w:t>
      </w:r>
      <w:r>
        <w:rPr>
          <w:rFonts w:ascii="Times New Roman" w:hAnsi="Times New Roman"/>
          <w:sz w:val="28"/>
          <w:szCs w:val="28"/>
          <w14:ligatures w14:val="none"/>
        </w:rPr>
        <w:t>понад 20 років – 54,7%,</w:t>
      </w:r>
    </w:p>
    <w:p w:rsidR="00EC70BD" w:rsidRDefault="00EC70BD" w:rsidP="00EC70BD">
      <w:pPr>
        <w:widowControl w:val="0"/>
        <w:spacing w:after="0"/>
        <w:ind w:firstLine="709"/>
        <w:jc w:val="both"/>
        <w:rPr>
          <w:rFonts w:ascii="Times New Roman" w:hAnsi="Times New Roman"/>
          <w:b/>
          <w:bCs/>
          <w:sz w:val="28"/>
          <w:szCs w:val="28"/>
          <w14:ligatures w14:val="none"/>
        </w:rPr>
      </w:pPr>
      <w:r>
        <w:rPr>
          <w:rFonts w:ascii="Times New Roman" w:hAnsi="Times New Roman"/>
          <w:b/>
          <w:bCs/>
          <w:sz w:val="28"/>
          <w:szCs w:val="28"/>
          <w14:ligatures w14:val="none"/>
        </w:rPr>
        <w:t>За віком:</w:t>
      </w:r>
    </w:p>
    <w:p w:rsidR="00EC70BD" w:rsidRDefault="00EC70BD" w:rsidP="00EC70BD">
      <w:pPr>
        <w:widowControl w:val="0"/>
        <w:spacing w:after="0"/>
        <w:ind w:firstLine="281"/>
        <w:jc w:val="both"/>
        <w:rPr>
          <w:rFonts w:ascii="Times New Roman" w:hAnsi="Times New Roman"/>
          <w:sz w:val="28"/>
          <w:szCs w:val="28"/>
          <w:u w:val="single"/>
          <w14:ligatures w14:val="none"/>
        </w:rPr>
      </w:pPr>
      <w:r>
        <w:rPr>
          <w:rFonts w:ascii="Symbol" w:hAnsi="Symbol"/>
          <w:lang w:val="x-none"/>
        </w:rPr>
        <w:t></w:t>
      </w:r>
      <w:r>
        <w:t> </w:t>
      </w:r>
      <w:r>
        <w:rPr>
          <w:rFonts w:ascii="Times New Roman" w:hAnsi="Times New Roman"/>
          <w:sz w:val="28"/>
          <w:szCs w:val="28"/>
          <w14:ligatures w14:val="none"/>
        </w:rPr>
        <w:t>до 30 років – 11,3%;</w:t>
      </w:r>
    </w:p>
    <w:p w:rsidR="00EC70BD" w:rsidRDefault="00EC70BD" w:rsidP="00EC70BD">
      <w:pPr>
        <w:widowControl w:val="0"/>
        <w:spacing w:after="0"/>
        <w:ind w:firstLine="281"/>
        <w:jc w:val="both"/>
        <w:rPr>
          <w:rFonts w:ascii="Times New Roman" w:hAnsi="Times New Roman"/>
          <w:sz w:val="28"/>
          <w:szCs w:val="28"/>
          <w:u w:val="single"/>
          <w14:ligatures w14:val="none"/>
        </w:rPr>
      </w:pPr>
      <w:r>
        <w:rPr>
          <w:rFonts w:ascii="Symbol" w:hAnsi="Symbol"/>
          <w:lang w:val="x-none"/>
        </w:rPr>
        <w:t></w:t>
      </w:r>
      <w:r>
        <w:t> </w:t>
      </w:r>
      <w:r>
        <w:rPr>
          <w:rFonts w:ascii="Times New Roman" w:hAnsi="Times New Roman"/>
          <w:sz w:val="28"/>
          <w:szCs w:val="28"/>
          <w14:ligatures w14:val="none"/>
        </w:rPr>
        <w:t>від 30 до 45 років – 39,6%;</w:t>
      </w:r>
    </w:p>
    <w:p w:rsidR="00EC70BD" w:rsidRDefault="00EC70BD" w:rsidP="00EC70BD">
      <w:pPr>
        <w:widowControl w:val="0"/>
        <w:spacing w:after="0"/>
        <w:ind w:firstLine="281"/>
        <w:jc w:val="both"/>
        <w:rPr>
          <w:rFonts w:ascii="Times New Roman" w:hAnsi="Times New Roman"/>
          <w:sz w:val="28"/>
          <w:szCs w:val="28"/>
          <w:u w:val="single"/>
          <w14:ligatures w14:val="none"/>
        </w:rPr>
      </w:pPr>
      <w:r>
        <w:rPr>
          <w:rFonts w:ascii="Symbol" w:hAnsi="Symbol"/>
          <w:lang w:val="x-none"/>
        </w:rPr>
        <w:t></w:t>
      </w:r>
      <w:r>
        <w:t> </w:t>
      </w:r>
      <w:r>
        <w:rPr>
          <w:rFonts w:ascii="Times New Roman" w:hAnsi="Times New Roman"/>
          <w:sz w:val="28"/>
          <w:szCs w:val="28"/>
          <w14:ligatures w14:val="none"/>
        </w:rPr>
        <w:t>від 46 до 60 років – 35,8%;</w:t>
      </w:r>
    </w:p>
    <w:p w:rsidR="00EC70BD" w:rsidRDefault="00EC70BD" w:rsidP="00EC70BD">
      <w:pPr>
        <w:widowControl w:val="0"/>
        <w:spacing w:after="0"/>
        <w:ind w:firstLine="281"/>
        <w:jc w:val="both"/>
        <w:rPr>
          <w:rFonts w:ascii="Times New Roman" w:hAnsi="Times New Roman"/>
          <w:sz w:val="28"/>
          <w:szCs w:val="28"/>
          <w:u w:val="single"/>
          <w14:ligatures w14:val="none"/>
        </w:rPr>
      </w:pPr>
      <w:r>
        <w:rPr>
          <w:rFonts w:ascii="Symbol" w:hAnsi="Symbol"/>
          <w:lang w:val="x-none"/>
        </w:rPr>
        <w:t></w:t>
      </w:r>
      <w:r>
        <w:t> </w:t>
      </w:r>
      <w:r>
        <w:rPr>
          <w:rFonts w:ascii="Times New Roman" w:hAnsi="Times New Roman"/>
          <w:sz w:val="28"/>
          <w:szCs w:val="28"/>
          <w14:ligatures w14:val="none"/>
        </w:rPr>
        <w:t>понад 60 років – 13,2%.</w:t>
      </w:r>
    </w:p>
    <w:p w:rsidR="00EC70BD" w:rsidRDefault="00EC70BD" w:rsidP="00EC70BD">
      <w:pPr>
        <w:widowControl w:val="0"/>
        <w:spacing w:after="0"/>
        <w:ind w:firstLine="272"/>
        <w:jc w:val="both"/>
        <w:rPr>
          <w:rFonts w:ascii="Times New Roman" w:hAnsi="Times New Roman"/>
          <w:sz w:val="28"/>
          <w:szCs w:val="28"/>
          <w14:ligatures w14:val="none"/>
        </w:rPr>
      </w:pPr>
      <w:r>
        <w:rPr>
          <w:rFonts w:ascii="Times New Roman" w:hAnsi="Times New Roman"/>
          <w:b/>
          <w:bCs/>
          <w:sz w:val="28"/>
          <w:szCs w:val="28"/>
          <w14:ligatures w14:val="none"/>
        </w:rPr>
        <w:t>Підлягають виходу на пенсію протягом 5 років</w:t>
      </w:r>
      <w:r>
        <w:rPr>
          <w:rFonts w:ascii="Times New Roman" w:hAnsi="Times New Roman"/>
          <w:sz w:val="28"/>
          <w:szCs w:val="28"/>
          <w14:ligatures w14:val="none"/>
        </w:rPr>
        <w:t xml:space="preserve"> – 5,7%, працюючих пенсіонерів – 15,1% ,</w:t>
      </w:r>
      <w:r>
        <w:rPr>
          <w:rFonts w:ascii="Times New Roman" w:hAnsi="Times New Roman"/>
          <w:b/>
          <w:bCs/>
          <w:sz w:val="28"/>
          <w:szCs w:val="28"/>
          <w14:ligatures w14:val="none"/>
        </w:rPr>
        <w:t>неповний робочий день працює одна людина</w:t>
      </w:r>
      <w:r>
        <w:rPr>
          <w:rFonts w:ascii="Times New Roman" w:hAnsi="Times New Roman"/>
          <w:sz w:val="28"/>
          <w:szCs w:val="28"/>
          <w14:ligatures w14:val="none"/>
        </w:rPr>
        <w:t xml:space="preserve"> (Чопська МДБ).</w:t>
      </w:r>
    </w:p>
    <w:p w:rsidR="00EC70BD" w:rsidRDefault="00EC70BD" w:rsidP="00EC70BD">
      <w:pPr>
        <w:widowControl w:val="0"/>
        <w:spacing w:after="0"/>
        <w:ind w:firstLine="708"/>
        <w:jc w:val="both"/>
        <w:rPr>
          <w:rFonts w:ascii="Times New Roman" w:hAnsi="Times New Roman"/>
          <w:b/>
          <w:bCs/>
          <w:sz w:val="28"/>
          <w:szCs w:val="28"/>
          <w14:ligatures w14:val="none"/>
        </w:rPr>
      </w:pPr>
      <w:r>
        <w:rPr>
          <w:rFonts w:ascii="Times New Roman" w:hAnsi="Times New Roman"/>
          <w:b/>
          <w:bCs/>
          <w:sz w:val="28"/>
          <w:szCs w:val="28"/>
          <w14:ligatures w14:val="none"/>
        </w:rPr>
        <w:t> </w:t>
      </w:r>
    </w:p>
    <w:p w:rsidR="00EC70BD" w:rsidRDefault="00EC70BD" w:rsidP="00EC70BD">
      <w:pPr>
        <w:widowControl w:val="0"/>
        <w:spacing w:after="0"/>
        <w:jc w:val="center"/>
        <w:rPr>
          <w:rFonts w:ascii="Times New Roman" w:hAnsi="Times New Roman"/>
          <w:b/>
          <w:bCs/>
          <w:sz w:val="28"/>
          <w:szCs w:val="28"/>
          <w14:ligatures w14:val="none"/>
        </w:rPr>
      </w:pPr>
      <w:r>
        <w:rPr>
          <w:rFonts w:ascii="Times New Roman" w:hAnsi="Times New Roman"/>
          <w:b/>
          <w:bCs/>
          <w:sz w:val="28"/>
          <w:szCs w:val="28"/>
          <w14:ligatures w14:val="none"/>
        </w:rPr>
        <w:t>Кількісна характеристика бібліотечних кадрів філій, самостійних сільських бібліотек та бібліотек ОТГ (Таблиця № 4)</w:t>
      </w:r>
    </w:p>
    <w:p w:rsidR="00EC70BD" w:rsidRDefault="00EC70BD" w:rsidP="00EC70BD">
      <w:pPr>
        <w:widowControl w:val="0"/>
        <w:spacing w:after="0"/>
        <w:ind w:firstLine="708"/>
        <w:jc w:val="both"/>
        <w:rPr>
          <w:rFonts w:ascii="Times New Roman" w:hAnsi="Times New Roman"/>
          <w:b/>
          <w:bCs/>
          <w:sz w:val="28"/>
          <w:szCs w:val="28"/>
          <w14:ligatures w14:val="none"/>
        </w:rPr>
      </w:pPr>
      <w:r>
        <w:rPr>
          <w:rFonts w:ascii="Times New Roman" w:hAnsi="Times New Roman"/>
          <w:b/>
          <w:bCs/>
          <w:sz w:val="28"/>
          <w:szCs w:val="28"/>
          <w14:ligatures w14:val="none"/>
        </w:rPr>
        <w:t> </w:t>
      </w:r>
    </w:p>
    <w:p w:rsidR="00EC70BD" w:rsidRDefault="00EC70BD" w:rsidP="00EC70BD">
      <w:pPr>
        <w:widowControl w:val="0"/>
        <w:spacing w:after="0"/>
        <w:ind w:firstLine="272"/>
        <w:jc w:val="both"/>
        <w:rPr>
          <w:rFonts w:ascii="Times New Roman" w:hAnsi="Times New Roman"/>
          <w:sz w:val="28"/>
          <w:szCs w:val="28"/>
          <w14:ligatures w14:val="none"/>
        </w:rPr>
      </w:pPr>
      <w:r>
        <w:rPr>
          <w:rFonts w:ascii="Times New Roman" w:hAnsi="Times New Roman"/>
          <w:sz w:val="28"/>
          <w:szCs w:val="28"/>
          <w14:ligatures w14:val="none"/>
        </w:rPr>
        <w:t>У 447 філіях, самостійних сільських бібліотеках та бібліотеках ОТГ на 01.01.2017 року працюють 497 фахівців, в т. ч. 481 бібліотечних спеціалістів.</w:t>
      </w:r>
    </w:p>
    <w:p w:rsidR="00EC70BD" w:rsidRDefault="00EC70BD" w:rsidP="00EC70BD">
      <w:pPr>
        <w:widowControl w:val="0"/>
        <w:spacing w:after="0"/>
        <w:ind w:firstLine="708"/>
        <w:jc w:val="both"/>
        <w:rPr>
          <w:rFonts w:ascii="Times New Roman" w:hAnsi="Times New Roman"/>
          <w:b/>
          <w:bCs/>
          <w:sz w:val="28"/>
          <w:szCs w:val="28"/>
          <w14:ligatures w14:val="none"/>
        </w:rPr>
      </w:pPr>
      <w:r>
        <w:rPr>
          <w:rFonts w:ascii="Times New Roman" w:hAnsi="Times New Roman"/>
          <w:b/>
          <w:bCs/>
          <w:sz w:val="28"/>
          <w:szCs w:val="28"/>
          <w14:ligatures w14:val="none"/>
        </w:rPr>
        <w:t xml:space="preserve">За освітою: </w:t>
      </w:r>
    </w:p>
    <w:p w:rsidR="00EC70BD" w:rsidRDefault="00EC70BD" w:rsidP="00EC70BD">
      <w:pPr>
        <w:widowControl w:val="0"/>
        <w:spacing w:after="0"/>
        <w:ind w:firstLine="281"/>
        <w:jc w:val="both"/>
        <w:rPr>
          <w:rFonts w:ascii="Times New Roman" w:hAnsi="Times New Roman"/>
          <w:sz w:val="28"/>
          <w:szCs w:val="28"/>
          <w14:ligatures w14:val="none"/>
        </w:rPr>
      </w:pPr>
      <w:r>
        <w:rPr>
          <w:rFonts w:ascii="Symbol" w:hAnsi="Symbol"/>
          <w:lang w:val="x-none"/>
        </w:rPr>
        <w:lastRenderedPageBreak/>
        <w:t></w:t>
      </w:r>
      <w:r>
        <w:t> </w:t>
      </w:r>
      <w:r>
        <w:rPr>
          <w:rFonts w:ascii="Times New Roman" w:hAnsi="Times New Roman"/>
          <w:sz w:val="28"/>
          <w:szCs w:val="28"/>
          <w14:ligatures w14:val="none"/>
        </w:rPr>
        <w:t>базова вища – 80%, в т. ч. бібліотечна – 71,3%;</w:t>
      </w:r>
    </w:p>
    <w:p w:rsidR="00EC70BD" w:rsidRDefault="00EC70BD" w:rsidP="00EC70BD">
      <w:pPr>
        <w:widowControl w:val="0"/>
        <w:spacing w:after="0"/>
        <w:ind w:firstLine="281"/>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повна вища –15,4%, фахова вища – 7,5%; </w:t>
      </w:r>
    </w:p>
    <w:p w:rsidR="00EC70BD" w:rsidRDefault="00EC70BD" w:rsidP="00EC70BD">
      <w:pPr>
        <w:widowControl w:val="0"/>
        <w:spacing w:after="0"/>
        <w:ind w:firstLine="281"/>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без освіти – 4,6% (22 працівники: у Берегівській – 3,              В. </w:t>
      </w:r>
      <w:proofErr w:type="spellStart"/>
      <w:r>
        <w:rPr>
          <w:rFonts w:ascii="Times New Roman" w:hAnsi="Times New Roman"/>
          <w:sz w:val="28"/>
          <w:szCs w:val="28"/>
          <w14:ligatures w14:val="none"/>
        </w:rPr>
        <w:t>Березнянській</w:t>
      </w:r>
      <w:proofErr w:type="spellEnd"/>
      <w:r>
        <w:rPr>
          <w:rFonts w:ascii="Times New Roman" w:hAnsi="Times New Roman"/>
          <w:sz w:val="28"/>
          <w:szCs w:val="28"/>
          <w14:ligatures w14:val="none"/>
        </w:rPr>
        <w:t xml:space="preserve"> – 10, Рахівській – 3, Свалявській – 1, Тячівській – 2, Ужгородській районних ЦБС – 3).</w:t>
      </w:r>
    </w:p>
    <w:p w:rsidR="00EC70BD" w:rsidRDefault="00EC70BD" w:rsidP="00EC70BD">
      <w:pPr>
        <w:widowControl w:val="0"/>
        <w:spacing w:after="0"/>
        <w:ind w:firstLine="281"/>
        <w:jc w:val="both"/>
        <w:rPr>
          <w:rFonts w:ascii="Times New Roman" w:hAnsi="Times New Roman"/>
          <w:sz w:val="28"/>
          <w:szCs w:val="28"/>
          <w14:ligatures w14:val="none"/>
        </w:rPr>
      </w:pPr>
      <w:r>
        <w:rPr>
          <w:rFonts w:ascii="Times New Roman" w:hAnsi="Times New Roman"/>
          <w:sz w:val="28"/>
          <w:szCs w:val="28"/>
          <w14:ligatures w14:val="none"/>
        </w:rPr>
        <w:t xml:space="preserve"> У той же час навчаються в Ужгородському коледжі культури і мистецтв лише 2 працівника з Рахівського району, у вишах – 12. </w:t>
      </w:r>
    </w:p>
    <w:p w:rsidR="00EC70BD" w:rsidRDefault="00EC70BD" w:rsidP="00EC70BD">
      <w:pPr>
        <w:widowControl w:val="0"/>
        <w:spacing w:after="0"/>
        <w:ind w:firstLine="709"/>
        <w:jc w:val="both"/>
        <w:rPr>
          <w:rFonts w:ascii="Times New Roman" w:hAnsi="Times New Roman"/>
          <w:b/>
          <w:bCs/>
          <w:sz w:val="28"/>
          <w:szCs w:val="28"/>
          <w14:ligatures w14:val="none"/>
        </w:rPr>
      </w:pPr>
      <w:r>
        <w:rPr>
          <w:rFonts w:ascii="Times New Roman" w:hAnsi="Times New Roman"/>
          <w:b/>
          <w:bCs/>
          <w:sz w:val="28"/>
          <w:szCs w:val="28"/>
          <w14:ligatures w14:val="none"/>
        </w:rPr>
        <w:t>За стажем роботи:</w:t>
      </w:r>
    </w:p>
    <w:p w:rsidR="00EC70BD" w:rsidRDefault="00EC70BD" w:rsidP="00EC70BD">
      <w:pPr>
        <w:widowControl w:val="0"/>
        <w:spacing w:after="0"/>
        <w:ind w:firstLine="281"/>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до 3-ох років – 8,3%;</w:t>
      </w:r>
    </w:p>
    <w:p w:rsidR="00EC70BD" w:rsidRDefault="00EC70BD" w:rsidP="00EC70BD">
      <w:pPr>
        <w:widowControl w:val="0"/>
        <w:spacing w:after="0"/>
        <w:ind w:firstLine="281"/>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від 3 до 9 років – 12,3%;</w:t>
      </w:r>
    </w:p>
    <w:p w:rsidR="00EC70BD" w:rsidRDefault="00EC70BD" w:rsidP="00EC70BD">
      <w:pPr>
        <w:widowControl w:val="0"/>
        <w:spacing w:after="0"/>
        <w:ind w:firstLine="281"/>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від 30 до 45 років – 23,1%;</w:t>
      </w:r>
    </w:p>
    <w:p w:rsidR="00EC70BD" w:rsidRDefault="00EC70BD" w:rsidP="00EC70BD">
      <w:pPr>
        <w:widowControl w:val="0"/>
        <w:spacing w:after="0"/>
        <w:ind w:firstLine="281"/>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понад 20 років – 56,3%.</w:t>
      </w:r>
    </w:p>
    <w:p w:rsidR="00EC70BD" w:rsidRDefault="00EC70BD" w:rsidP="00EC70BD">
      <w:pPr>
        <w:widowControl w:val="0"/>
        <w:spacing w:after="0"/>
        <w:ind w:firstLine="709"/>
        <w:jc w:val="both"/>
        <w:rPr>
          <w:rFonts w:ascii="Times New Roman" w:hAnsi="Times New Roman"/>
          <w:b/>
          <w:bCs/>
          <w:sz w:val="28"/>
          <w:szCs w:val="28"/>
          <w14:ligatures w14:val="none"/>
        </w:rPr>
      </w:pPr>
      <w:r>
        <w:rPr>
          <w:rFonts w:ascii="Times New Roman" w:hAnsi="Times New Roman"/>
          <w:b/>
          <w:bCs/>
          <w:sz w:val="28"/>
          <w:szCs w:val="28"/>
          <w14:ligatures w14:val="none"/>
        </w:rPr>
        <w:t>За віком:</w:t>
      </w:r>
    </w:p>
    <w:p w:rsidR="00EC70BD" w:rsidRDefault="00EC70BD" w:rsidP="00EC70BD">
      <w:pPr>
        <w:widowControl w:val="0"/>
        <w:spacing w:after="0"/>
        <w:ind w:firstLine="337"/>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до 30 років – 10,2%;</w:t>
      </w:r>
    </w:p>
    <w:p w:rsidR="00EC70BD" w:rsidRDefault="00EC70BD" w:rsidP="00EC70BD">
      <w:pPr>
        <w:widowControl w:val="0"/>
        <w:spacing w:after="0"/>
        <w:ind w:firstLine="337"/>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від 30 до 45 років – 33,1%;</w:t>
      </w:r>
    </w:p>
    <w:p w:rsidR="00EC70BD" w:rsidRDefault="00EC70BD" w:rsidP="00EC70BD">
      <w:pPr>
        <w:widowControl w:val="0"/>
        <w:spacing w:after="0"/>
        <w:ind w:firstLine="337"/>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від 46 до 60 років – 49,5%;</w:t>
      </w:r>
    </w:p>
    <w:p w:rsidR="00EC70BD" w:rsidRDefault="00EC70BD" w:rsidP="00EC70BD">
      <w:pPr>
        <w:widowControl w:val="0"/>
        <w:spacing w:after="0"/>
        <w:ind w:firstLine="337"/>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понад 60 років – 7,3%.</w:t>
      </w:r>
    </w:p>
    <w:p w:rsidR="00EC70BD" w:rsidRDefault="00EC70BD" w:rsidP="00EC70BD">
      <w:pPr>
        <w:widowControl w:val="0"/>
        <w:spacing w:after="0"/>
        <w:ind w:firstLine="337"/>
        <w:jc w:val="both"/>
        <w:rPr>
          <w:rFonts w:ascii="Times New Roman" w:hAnsi="Times New Roman"/>
          <w:sz w:val="28"/>
          <w:szCs w:val="28"/>
          <w14:ligatures w14:val="none"/>
        </w:rPr>
      </w:pPr>
      <w:r>
        <w:rPr>
          <w:rFonts w:ascii="Times New Roman" w:hAnsi="Times New Roman"/>
          <w:b/>
          <w:bCs/>
          <w:sz w:val="28"/>
          <w:szCs w:val="28"/>
          <w14:ligatures w14:val="none"/>
        </w:rPr>
        <w:t xml:space="preserve">Підлягають виходу на пенсію впродовж 5 років </w:t>
      </w:r>
      <w:r>
        <w:rPr>
          <w:rFonts w:ascii="Times New Roman" w:hAnsi="Times New Roman"/>
          <w:sz w:val="28"/>
          <w:szCs w:val="28"/>
          <w14:ligatures w14:val="none"/>
        </w:rPr>
        <w:t xml:space="preserve">– 10,2%; працюючих пенсіонерів – 10,6%. </w:t>
      </w:r>
      <w:r>
        <w:rPr>
          <w:rFonts w:ascii="Times New Roman" w:hAnsi="Times New Roman"/>
          <w:b/>
          <w:bCs/>
          <w:sz w:val="28"/>
          <w:szCs w:val="28"/>
          <w14:ligatures w14:val="none"/>
        </w:rPr>
        <w:t xml:space="preserve">Неповний робочий день працюють </w:t>
      </w:r>
      <w:r>
        <w:rPr>
          <w:rFonts w:ascii="Times New Roman" w:hAnsi="Times New Roman"/>
          <w:sz w:val="28"/>
          <w:szCs w:val="28"/>
          <w14:ligatures w14:val="none"/>
        </w:rPr>
        <w:t xml:space="preserve">– 6,9% (33 працівники: у Берегівській – 2, В. </w:t>
      </w:r>
      <w:proofErr w:type="spellStart"/>
      <w:r>
        <w:rPr>
          <w:rFonts w:ascii="Times New Roman" w:hAnsi="Times New Roman"/>
          <w:sz w:val="28"/>
          <w:szCs w:val="28"/>
          <w14:ligatures w14:val="none"/>
        </w:rPr>
        <w:t>Березнянській</w:t>
      </w:r>
      <w:proofErr w:type="spellEnd"/>
      <w:r>
        <w:rPr>
          <w:rFonts w:ascii="Times New Roman" w:hAnsi="Times New Roman"/>
          <w:sz w:val="28"/>
          <w:szCs w:val="28"/>
          <w14:ligatures w14:val="none"/>
        </w:rPr>
        <w:t xml:space="preserve"> – 16, </w:t>
      </w:r>
      <w:proofErr w:type="spellStart"/>
      <w:r>
        <w:rPr>
          <w:rFonts w:ascii="Times New Roman" w:hAnsi="Times New Roman"/>
          <w:sz w:val="28"/>
          <w:szCs w:val="28"/>
          <w14:ligatures w14:val="none"/>
        </w:rPr>
        <w:t>Іршавській</w:t>
      </w:r>
      <w:proofErr w:type="spellEnd"/>
      <w:r>
        <w:rPr>
          <w:rFonts w:ascii="Times New Roman" w:hAnsi="Times New Roman"/>
          <w:sz w:val="28"/>
          <w:szCs w:val="28"/>
          <w14:ligatures w14:val="none"/>
        </w:rPr>
        <w:t xml:space="preserve"> – 2, </w:t>
      </w:r>
      <w:proofErr w:type="spellStart"/>
      <w:r>
        <w:rPr>
          <w:rFonts w:ascii="Times New Roman" w:hAnsi="Times New Roman"/>
          <w:sz w:val="28"/>
          <w:szCs w:val="28"/>
          <w14:ligatures w14:val="none"/>
        </w:rPr>
        <w:t>Перечинській</w:t>
      </w:r>
      <w:proofErr w:type="spellEnd"/>
      <w:r>
        <w:rPr>
          <w:rFonts w:ascii="Times New Roman" w:hAnsi="Times New Roman"/>
          <w:sz w:val="28"/>
          <w:szCs w:val="28"/>
          <w14:ligatures w14:val="none"/>
        </w:rPr>
        <w:t xml:space="preserve"> – 1, Ужгородській районних ЦБС – 12).</w:t>
      </w:r>
    </w:p>
    <w:p w:rsidR="00EC70BD" w:rsidRDefault="00EC70BD" w:rsidP="00EC70BD">
      <w:pPr>
        <w:widowControl w:val="0"/>
        <w:spacing w:after="0"/>
        <w:ind w:firstLine="337"/>
        <w:jc w:val="both"/>
        <w:rPr>
          <w:rFonts w:ascii="Times New Roman" w:hAnsi="Times New Roman"/>
          <w:sz w:val="28"/>
          <w:szCs w:val="28"/>
          <w14:ligatures w14:val="none"/>
        </w:rPr>
      </w:pPr>
      <w:r>
        <w:rPr>
          <w:rFonts w:ascii="Times New Roman" w:hAnsi="Times New Roman"/>
          <w:sz w:val="28"/>
          <w:szCs w:val="28"/>
          <w14:ligatures w14:val="none"/>
        </w:rPr>
        <w:t xml:space="preserve">Сучасне життя поставило перед </w:t>
      </w:r>
      <w:proofErr w:type="spellStart"/>
      <w:r>
        <w:rPr>
          <w:rFonts w:ascii="Times New Roman" w:hAnsi="Times New Roman"/>
          <w:sz w:val="28"/>
          <w:szCs w:val="28"/>
          <w14:ligatures w14:val="none"/>
        </w:rPr>
        <w:t>бібліотекарями</w:t>
      </w:r>
      <w:proofErr w:type="spellEnd"/>
      <w:r>
        <w:rPr>
          <w:rFonts w:ascii="Times New Roman" w:hAnsi="Times New Roman"/>
          <w:sz w:val="28"/>
          <w:szCs w:val="28"/>
          <w14:ligatures w14:val="none"/>
        </w:rPr>
        <w:t xml:space="preserve"> об’єктивну потребу поповнення, оновлення та набуття нових професійних знань, тобто необхідність безперервної бібліотечної освіти, тому підвищенню професійної кваліфікації бібліотечних працівників області приділяється постійна увага.</w:t>
      </w:r>
    </w:p>
    <w:p w:rsidR="00EC70BD" w:rsidRDefault="00EC70BD" w:rsidP="00EC70BD">
      <w:pPr>
        <w:widowControl w:val="0"/>
        <w:spacing w:after="0"/>
        <w:ind w:firstLine="337"/>
        <w:jc w:val="both"/>
        <w:rPr>
          <w:rFonts w:ascii="Times New Roman" w:hAnsi="Times New Roman"/>
          <w:sz w:val="28"/>
          <w:szCs w:val="28"/>
          <w14:ligatures w14:val="none"/>
        </w:rPr>
      </w:pPr>
      <w:r>
        <w:rPr>
          <w:rFonts w:ascii="Times New Roman" w:hAnsi="Times New Roman"/>
          <w:sz w:val="28"/>
          <w:szCs w:val="28"/>
          <w14:ligatures w14:val="none"/>
        </w:rPr>
        <w:t>Так, працівники публічних бібліотек області як районної, міської, так і сільської ланки систематично проходять навчання на обласних курсах підвищення кваліфікації працівників культури.</w:t>
      </w:r>
    </w:p>
    <w:p w:rsidR="00EC70BD" w:rsidRDefault="00EC70BD" w:rsidP="00EC70BD">
      <w:pPr>
        <w:widowControl w:val="0"/>
        <w:spacing w:after="0"/>
        <w:ind w:firstLine="708"/>
        <w:jc w:val="center"/>
        <w:rPr>
          <w:rFonts w:ascii="Times New Roman" w:hAnsi="Times New Roman"/>
          <w:b/>
          <w:bCs/>
          <w:sz w:val="28"/>
          <w:szCs w:val="28"/>
          <w14:ligatures w14:val="none"/>
        </w:rPr>
      </w:pPr>
      <w:r>
        <w:rPr>
          <w:rFonts w:ascii="Times New Roman" w:hAnsi="Times New Roman"/>
          <w:b/>
          <w:bCs/>
          <w:sz w:val="28"/>
          <w:szCs w:val="28"/>
          <w14:ligatures w14:val="none"/>
        </w:rPr>
        <w:t> </w:t>
      </w:r>
    </w:p>
    <w:p w:rsidR="00EC70BD" w:rsidRDefault="00EC70BD" w:rsidP="00EC70BD">
      <w:pPr>
        <w:widowControl w:val="0"/>
        <w:spacing w:after="0"/>
        <w:jc w:val="center"/>
        <w:rPr>
          <w:rFonts w:ascii="Times New Roman" w:hAnsi="Times New Roman"/>
          <w:b/>
          <w:bCs/>
          <w:sz w:val="28"/>
          <w:szCs w:val="28"/>
          <w14:ligatures w14:val="none"/>
        </w:rPr>
      </w:pPr>
      <w:r>
        <w:rPr>
          <w:rFonts w:ascii="Times New Roman" w:hAnsi="Times New Roman"/>
          <w:b/>
          <w:bCs/>
          <w:sz w:val="28"/>
          <w:szCs w:val="28"/>
          <w14:ligatures w14:val="none"/>
        </w:rPr>
        <w:t>Обласні курси підвищення кваліфікації працівників культури</w:t>
      </w:r>
    </w:p>
    <w:p w:rsidR="00EC70BD" w:rsidRDefault="00EC70BD" w:rsidP="00EC70BD">
      <w:pPr>
        <w:widowControl w:val="0"/>
        <w:spacing w:after="0"/>
        <w:ind w:firstLine="337"/>
        <w:jc w:val="both"/>
        <w:rPr>
          <w:rFonts w:ascii="Times New Roman" w:hAnsi="Times New Roman"/>
          <w:sz w:val="28"/>
          <w:szCs w:val="28"/>
          <w14:ligatures w14:val="none"/>
        </w:rPr>
      </w:pPr>
      <w:r>
        <w:rPr>
          <w:rFonts w:ascii="Times New Roman" w:hAnsi="Times New Roman"/>
          <w:b/>
          <w:bCs/>
          <w:sz w:val="28"/>
          <w:szCs w:val="28"/>
          <w14:ligatures w14:val="none"/>
        </w:rPr>
        <w:t>За п’ять останніх років</w:t>
      </w:r>
      <w:r>
        <w:rPr>
          <w:rFonts w:ascii="Times New Roman" w:hAnsi="Times New Roman"/>
          <w:sz w:val="28"/>
          <w:szCs w:val="28"/>
          <w14:ligatures w14:val="none"/>
        </w:rPr>
        <w:t xml:space="preserve"> (2012-2016 рр.) пройшли навчання:</w:t>
      </w:r>
    </w:p>
    <w:p w:rsidR="00EC70BD" w:rsidRDefault="00EC70BD" w:rsidP="00EC70BD">
      <w:pPr>
        <w:widowControl w:val="0"/>
        <w:spacing w:after="0"/>
        <w:ind w:firstLine="281"/>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255 працівників ЦБС та децентралізованих районів, що становить 35,9%;</w:t>
      </w:r>
    </w:p>
    <w:p w:rsidR="00EC70BD" w:rsidRDefault="00EC70BD" w:rsidP="00EC70BD">
      <w:pPr>
        <w:widowControl w:val="0"/>
        <w:spacing w:after="0"/>
        <w:ind w:left="281"/>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в т. ч.:</w:t>
      </w:r>
    </w:p>
    <w:p w:rsidR="00EC70BD" w:rsidRDefault="00EC70BD" w:rsidP="00EC70BD">
      <w:pPr>
        <w:widowControl w:val="0"/>
        <w:spacing w:after="0"/>
        <w:ind w:firstLine="281"/>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57 – ЦРБ, ЦМБ;</w:t>
      </w:r>
    </w:p>
    <w:p w:rsidR="00EC70BD" w:rsidRDefault="00EC70BD" w:rsidP="00EC70BD">
      <w:pPr>
        <w:widowControl w:val="0"/>
        <w:spacing w:after="0"/>
        <w:ind w:firstLine="281"/>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18 – районних та міських бібліотек для дітей;</w:t>
      </w:r>
    </w:p>
    <w:p w:rsidR="00EC70BD" w:rsidRDefault="00EC70BD" w:rsidP="00EC70BD">
      <w:pPr>
        <w:widowControl w:val="0"/>
        <w:spacing w:after="0"/>
        <w:ind w:firstLine="281"/>
        <w:jc w:val="both"/>
        <w:rPr>
          <w:rFonts w:ascii="Times New Roman" w:hAnsi="Times New Roman"/>
          <w:b/>
          <w:bCs/>
          <w:sz w:val="24"/>
          <w:szCs w:val="24"/>
          <w14:ligatures w14:val="none"/>
        </w:rPr>
      </w:pPr>
      <w:r>
        <w:rPr>
          <w:rFonts w:ascii="Symbol" w:hAnsi="Symbol"/>
          <w:lang w:val="x-none"/>
        </w:rPr>
        <w:t></w:t>
      </w:r>
      <w:r>
        <w:t> </w:t>
      </w:r>
      <w:r>
        <w:rPr>
          <w:rFonts w:ascii="Times New Roman" w:hAnsi="Times New Roman"/>
          <w:sz w:val="28"/>
          <w:szCs w:val="28"/>
          <w14:ligatures w14:val="none"/>
        </w:rPr>
        <w:t xml:space="preserve"> 180 – філій, самостійних сільських бібліотек та бібліотек ОТГ.   </w:t>
      </w:r>
    </w:p>
    <w:p w:rsidR="00EC70BD" w:rsidRDefault="00EC70BD" w:rsidP="00EC70BD">
      <w:pPr>
        <w:widowControl w:val="0"/>
        <w:spacing w:after="0"/>
        <w:ind w:firstLine="708"/>
        <w:jc w:val="both"/>
        <w:rPr>
          <w:rFonts w:ascii="Times New Roman" w:hAnsi="Times New Roman"/>
          <w:sz w:val="28"/>
          <w:szCs w:val="28"/>
          <w14:ligatures w14:val="none"/>
        </w:rPr>
      </w:pPr>
      <w:r>
        <w:rPr>
          <w:rFonts w:ascii="Times New Roman" w:hAnsi="Times New Roman"/>
          <w:sz w:val="28"/>
          <w:szCs w:val="28"/>
          <w14:ligatures w14:val="none"/>
        </w:rPr>
        <w:t> </w:t>
      </w:r>
    </w:p>
    <w:p w:rsidR="00EC70BD" w:rsidRDefault="00EC70BD" w:rsidP="00EC70BD">
      <w:pPr>
        <w:widowControl w:val="0"/>
        <w:spacing w:after="0"/>
        <w:ind w:firstLine="708"/>
        <w:jc w:val="both"/>
        <w:rPr>
          <w:rFonts w:ascii="Times New Roman" w:hAnsi="Times New Roman"/>
          <w:sz w:val="28"/>
          <w:szCs w:val="28"/>
          <w14:ligatures w14:val="none"/>
        </w:rPr>
      </w:pPr>
      <w:r>
        <w:rPr>
          <w:rFonts w:ascii="Times New Roman" w:hAnsi="Times New Roman"/>
          <w:sz w:val="28"/>
          <w:szCs w:val="28"/>
          <w14:ligatures w14:val="none"/>
        </w:rPr>
        <w:t xml:space="preserve">Протягом 2012-2016 років організовувались навчання з інформаційних технологій для бібліотечних працівників області в Регіональному тренінговому </w:t>
      </w:r>
      <w:r>
        <w:rPr>
          <w:rFonts w:ascii="Times New Roman" w:hAnsi="Times New Roman"/>
          <w:sz w:val="28"/>
          <w:szCs w:val="28"/>
          <w14:ligatures w14:val="none"/>
        </w:rPr>
        <w:lastRenderedPageBreak/>
        <w:t>центрі, що діє у ЗОУНБ. Всього відбулося 187 занять для 497 працівників бібліотек різних відомств області.</w:t>
      </w:r>
    </w:p>
    <w:p w:rsidR="00EC70BD" w:rsidRDefault="00EC70BD" w:rsidP="00EC70BD">
      <w:pPr>
        <w:widowControl w:val="0"/>
        <w:spacing w:after="0"/>
        <w:ind w:firstLine="708"/>
        <w:jc w:val="both"/>
        <w:rPr>
          <w:rFonts w:ascii="Times New Roman" w:hAnsi="Times New Roman"/>
          <w:sz w:val="28"/>
          <w:szCs w:val="28"/>
          <w14:ligatures w14:val="none"/>
        </w:rPr>
      </w:pPr>
      <w:r>
        <w:rPr>
          <w:rFonts w:ascii="Times New Roman" w:hAnsi="Times New Roman"/>
          <w:noProof/>
          <w:color w:val="auto"/>
          <w:kern w:val="0"/>
          <w:sz w:val="24"/>
          <w:szCs w:val="24"/>
          <w14:ligatures w14:val="none"/>
          <w14:cntxtAlts w14:val="0"/>
        </w:rPr>
        <w:drawing>
          <wp:anchor distT="36576" distB="36576" distL="36576" distR="36576" simplePos="0" relativeHeight="251664384" behindDoc="1" locked="0" layoutInCell="1" allowOverlap="1" wp14:anchorId="01CEF53F" wp14:editId="7BA326EF">
            <wp:simplePos x="0" y="0"/>
            <wp:positionH relativeFrom="column">
              <wp:posOffset>43180</wp:posOffset>
            </wp:positionH>
            <wp:positionV relativeFrom="paragraph">
              <wp:posOffset>1460500</wp:posOffset>
            </wp:positionV>
            <wp:extent cx="5664200" cy="2552700"/>
            <wp:effectExtent l="0" t="0" r="0" b="0"/>
            <wp:wrapTight wrapText="bothSides">
              <wp:wrapPolygon edited="0">
                <wp:start x="0" y="0"/>
                <wp:lineTo x="0" y="21439"/>
                <wp:lineTo x="21503" y="21439"/>
                <wp:lineTo x="21503" y="0"/>
                <wp:lineTo x="0" y="0"/>
              </wp:wrapPolygon>
            </wp:wrapTight>
            <wp:docPr id="4" name="Рисунок 4" descr="Di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4200" cy="2552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14:ligatures w14:val="none"/>
        </w:rPr>
        <w:t xml:space="preserve">Центральні районні та міські бібліотеки також проводили такі заняття: всього 525 для 495 працівників ЦБС та децентралізованих районів, в т. ч. для 120 фахівців ЦРБ, ЦМБ, 32 спеціалістів РДБ, МДБ та 343 працівників філій, самостійних сільських бібліотек та бібліотек ОТГ. Ефективно проходили заняття у Виноградівській, </w:t>
      </w:r>
      <w:proofErr w:type="spellStart"/>
      <w:r>
        <w:rPr>
          <w:rFonts w:ascii="Times New Roman" w:hAnsi="Times New Roman"/>
          <w:sz w:val="28"/>
          <w:szCs w:val="28"/>
          <w14:ligatures w14:val="none"/>
        </w:rPr>
        <w:t>Іршавській</w:t>
      </w:r>
      <w:proofErr w:type="spellEnd"/>
      <w:r>
        <w:rPr>
          <w:rFonts w:ascii="Times New Roman" w:hAnsi="Times New Roman"/>
          <w:sz w:val="28"/>
          <w:szCs w:val="28"/>
          <w14:ligatures w14:val="none"/>
        </w:rPr>
        <w:t xml:space="preserve">, </w:t>
      </w:r>
      <w:proofErr w:type="spellStart"/>
      <w:r>
        <w:rPr>
          <w:rFonts w:ascii="Times New Roman" w:hAnsi="Times New Roman"/>
          <w:sz w:val="28"/>
          <w:szCs w:val="28"/>
          <w14:ligatures w14:val="none"/>
        </w:rPr>
        <w:t>Перечинській</w:t>
      </w:r>
      <w:proofErr w:type="spellEnd"/>
      <w:r>
        <w:rPr>
          <w:rFonts w:ascii="Times New Roman" w:hAnsi="Times New Roman"/>
          <w:sz w:val="28"/>
          <w:szCs w:val="28"/>
          <w14:ligatures w14:val="none"/>
        </w:rPr>
        <w:t>, Рахівській районних Ужгородській, Мукачівській міських ЦБС.</w:t>
      </w:r>
    </w:p>
    <w:p w:rsidR="00EC70BD" w:rsidRDefault="00EC70BD" w:rsidP="00EC70BD">
      <w:pPr>
        <w:widowControl w:val="0"/>
        <w:spacing w:after="0"/>
        <w:ind w:firstLine="708"/>
        <w:jc w:val="both"/>
        <w:rPr>
          <w:rFonts w:ascii="Times New Roman" w:hAnsi="Times New Roman"/>
          <w:sz w:val="28"/>
          <w:szCs w:val="28"/>
          <w14:ligatures w14:val="none"/>
        </w:rPr>
      </w:pPr>
    </w:p>
    <w:p w:rsidR="00EC70BD" w:rsidRDefault="00EC70BD" w:rsidP="00EC70BD">
      <w:pPr>
        <w:widowControl w:val="0"/>
        <w:spacing w:after="0"/>
        <w:ind w:firstLine="708"/>
        <w:jc w:val="both"/>
        <w:rPr>
          <w:rFonts w:ascii="Times New Roman" w:hAnsi="Times New Roman"/>
          <w:sz w:val="28"/>
          <w:szCs w:val="28"/>
          <w14:ligatures w14:val="none"/>
        </w:rPr>
      </w:pPr>
    </w:p>
    <w:p w:rsidR="00EC70BD" w:rsidRDefault="00EC70BD" w:rsidP="00EC70BD">
      <w:pPr>
        <w:widowControl w:val="0"/>
        <w:spacing w:after="0"/>
        <w:ind w:firstLine="272"/>
        <w:jc w:val="both"/>
        <w:rPr>
          <w:rFonts w:ascii="Times New Roman" w:hAnsi="Times New Roman"/>
          <w:sz w:val="28"/>
          <w:szCs w:val="28"/>
          <w14:ligatures w14:val="none"/>
        </w:rPr>
      </w:pPr>
      <w:r>
        <w:rPr>
          <w:rFonts w:ascii="Times New Roman" w:hAnsi="Times New Roman"/>
          <w:sz w:val="28"/>
          <w:szCs w:val="28"/>
          <w14:ligatures w14:val="none"/>
        </w:rPr>
        <w:t xml:space="preserve">Окрім цього, центральні районні та міські бібліотеки як методичні центри постійно удосконалюють і змінюють систему професійного навчання, використовують для цього різноманітні форми. Це і традиційні семінари, практикуми, стажування і нові, інтерактивні. Змістовно вони проводяться в </w:t>
      </w:r>
      <w:proofErr w:type="spellStart"/>
      <w:r>
        <w:rPr>
          <w:rFonts w:ascii="Times New Roman" w:hAnsi="Times New Roman"/>
          <w:sz w:val="28"/>
          <w:szCs w:val="28"/>
          <w14:ligatures w14:val="none"/>
        </w:rPr>
        <w:t>Міжгірській</w:t>
      </w:r>
      <w:proofErr w:type="spellEnd"/>
      <w:r>
        <w:rPr>
          <w:rFonts w:ascii="Times New Roman" w:hAnsi="Times New Roman"/>
          <w:sz w:val="28"/>
          <w:szCs w:val="28"/>
          <w14:ligatures w14:val="none"/>
        </w:rPr>
        <w:t xml:space="preserve">, Мукачівській, Тячівській, Свалявській, </w:t>
      </w:r>
      <w:proofErr w:type="spellStart"/>
      <w:r>
        <w:rPr>
          <w:rFonts w:ascii="Times New Roman" w:hAnsi="Times New Roman"/>
          <w:sz w:val="28"/>
          <w:szCs w:val="28"/>
          <w14:ligatures w14:val="none"/>
        </w:rPr>
        <w:t>Іршавській</w:t>
      </w:r>
      <w:proofErr w:type="spellEnd"/>
      <w:r>
        <w:rPr>
          <w:rFonts w:ascii="Times New Roman" w:hAnsi="Times New Roman"/>
          <w:sz w:val="28"/>
          <w:szCs w:val="28"/>
          <w14:ligatures w14:val="none"/>
        </w:rPr>
        <w:t xml:space="preserve"> районних ЦБС. Тематика різноманітна: </w:t>
      </w:r>
      <w:r w:rsidRPr="00EC70BD">
        <w:rPr>
          <w:rFonts w:ascii="Times New Roman" w:hAnsi="Times New Roman"/>
          <w:sz w:val="28"/>
          <w:szCs w:val="28"/>
          <w14:ligatures w14:val="none"/>
        </w:rPr>
        <w:t>„</w:t>
      </w:r>
      <w:r>
        <w:rPr>
          <w:rFonts w:ascii="Times New Roman" w:hAnsi="Times New Roman"/>
          <w:sz w:val="28"/>
          <w:szCs w:val="28"/>
          <w14:ligatures w14:val="none"/>
        </w:rPr>
        <w:t xml:space="preserve">Імідж сучасної сільської бібліотеки”,  </w:t>
      </w:r>
      <w:r w:rsidRPr="00EC70BD">
        <w:rPr>
          <w:rFonts w:ascii="Times New Roman" w:hAnsi="Times New Roman"/>
          <w:sz w:val="28"/>
          <w:szCs w:val="28"/>
          <w14:ligatures w14:val="none"/>
        </w:rPr>
        <w:t>„</w:t>
      </w:r>
      <w:r>
        <w:rPr>
          <w:rFonts w:ascii="Times New Roman" w:hAnsi="Times New Roman"/>
          <w:sz w:val="28"/>
          <w:szCs w:val="28"/>
          <w14:ligatures w14:val="none"/>
        </w:rPr>
        <w:t xml:space="preserve">Бібліотека – центр духовного та культурного спілкування користувачів”, </w:t>
      </w:r>
      <w:r w:rsidRPr="00EC70BD">
        <w:rPr>
          <w:rFonts w:ascii="Times New Roman" w:hAnsi="Times New Roman"/>
          <w:sz w:val="28"/>
          <w:szCs w:val="28"/>
          <w14:ligatures w14:val="none"/>
        </w:rPr>
        <w:t>„</w:t>
      </w:r>
      <w:r>
        <w:rPr>
          <w:rFonts w:ascii="Times New Roman" w:hAnsi="Times New Roman"/>
          <w:sz w:val="28"/>
          <w:szCs w:val="28"/>
          <w14:ligatures w14:val="none"/>
        </w:rPr>
        <w:t xml:space="preserve">Бібліотека як інформаційний центр громади”, </w:t>
      </w:r>
      <w:r w:rsidRPr="00EC70BD">
        <w:rPr>
          <w:rFonts w:ascii="Times New Roman" w:hAnsi="Times New Roman"/>
          <w:sz w:val="28"/>
          <w:szCs w:val="28"/>
          <w14:ligatures w14:val="none"/>
        </w:rPr>
        <w:t>„</w:t>
      </w:r>
      <w:r>
        <w:rPr>
          <w:rFonts w:ascii="Times New Roman" w:hAnsi="Times New Roman"/>
          <w:sz w:val="28"/>
          <w:szCs w:val="28"/>
          <w14:ligatures w14:val="none"/>
        </w:rPr>
        <w:t xml:space="preserve">Бібліотека: пошук ідей, майстерність, співпраця” та ін. </w:t>
      </w:r>
    </w:p>
    <w:p w:rsidR="00EC70BD" w:rsidRDefault="00EC70BD" w:rsidP="00EC70BD">
      <w:pPr>
        <w:widowControl w:val="0"/>
        <w:spacing w:after="0"/>
        <w:ind w:firstLine="272"/>
        <w:jc w:val="both"/>
        <w:rPr>
          <w:rFonts w:ascii="Times New Roman" w:hAnsi="Times New Roman"/>
          <w:sz w:val="28"/>
          <w:szCs w:val="28"/>
          <w14:ligatures w14:val="none"/>
        </w:rPr>
      </w:pPr>
      <w:r>
        <w:rPr>
          <w:rFonts w:ascii="Times New Roman" w:hAnsi="Times New Roman"/>
          <w:sz w:val="28"/>
          <w:szCs w:val="28"/>
          <w14:ligatures w14:val="none"/>
        </w:rPr>
        <w:t xml:space="preserve">У зв’язку з недостатнім фінансуванням бібліотечної галузі бібліотечні працівники області не мають можливості підвищувати кваліфікацію в інституті післядипломної освіти Національної Академії керівних кадрів культури і мистецтв (м. Київ). Виключення становить ЗОУНБ та ЗОДЮБ, по одному працівнику яких пройшли навчання у 2012-2013 роках, у 2016-2017 роках ЗОУНБ – 51 </w:t>
      </w:r>
      <w:proofErr w:type="spellStart"/>
      <w:r>
        <w:rPr>
          <w:rFonts w:ascii="Times New Roman" w:hAnsi="Times New Roman"/>
          <w:sz w:val="28"/>
          <w:szCs w:val="28"/>
          <w14:ligatures w14:val="none"/>
        </w:rPr>
        <w:t>чол</w:t>
      </w:r>
      <w:proofErr w:type="spellEnd"/>
      <w:r>
        <w:rPr>
          <w:rFonts w:ascii="Times New Roman" w:hAnsi="Times New Roman"/>
          <w:sz w:val="28"/>
          <w:szCs w:val="28"/>
          <w14:ligatures w14:val="none"/>
        </w:rPr>
        <w:t xml:space="preserve">., ЗОДЮБ – 5. По одному працівнику із Рахівської, Тячівської, </w:t>
      </w:r>
      <w:proofErr w:type="spellStart"/>
      <w:r>
        <w:rPr>
          <w:rFonts w:ascii="Times New Roman" w:hAnsi="Times New Roman"/>
          <w:sz w:val="28"/>
          <w:szCs w:val="28"/>
          <w14:ligatures w14:val="none"/>
        </w:rPr>
        <w:t>Іршавської</w:t>
      </w:r>
      <w:proofErr w:type="spellEnd"/>
      <w:r>
        <w:rPr>
          <w:rFonts w:ascii="Times New Roman" w:hAnsi="Times New Roman"/>
          <w:sz w:val="28"/>
          <w:szCs w:val="28"/>
          <w14:ligatures w14:val="none"/>
        </w:rPr>
        <w:t xml:space="preserve"> районних ЦБС, Ужгородської, Мукачівської міських ЦБС пройшли навчання у 2015-2017 роках (Таблиця № 5). </w:t>
      </w:r>
    </w:p>
    <w:p w:rsidR="00EC70BD" w:rsidRDefault="00EC70BD" w:rsidP="00EC70BD">
      <w:pPr>
        <w:widowControl w:val="0"/>
        <w:spacing w:after="0"/>
        <w:ind w:firstLine="272"/>
        <w:jc w:val="both"/>
        <w:rPr>
          <w:rFonts w:ascii="Times New Roman" w:hAnsi="Times New Roman"/>
          <w:sz w:val="28"/>
          <w:szCs w:val="28"/>
          <w14:ligatures w14:val="none"/>
        </w:rPr>
      </w:pPr>
      <w:r>
        <w:rPr>
          <w:rFonts w:ascii="Times New Roman" w:hAnsi="Times New Roman"/>
          <w:sz w:val="28"/>
          <w:szCs w:val="28"/>
          <w14:ligatures w14:val="none"/>
        </w:rPr>
        <w:t xml:space="preserve">У ході дослідження було проведено </w:t>
      </w:r>
      <w:r>
        <w:rPr>
          <w:rFonts w:ascii="Times New Roman" w:hAnsi="Times New Roman"/>
          <w:b/>
          <w:bCs/>
          <w:sz w:val="28"/>
          <w:szCs w:val="28"/>
          <w14:ligatures w14:val="none"/>
        </w:rPr>
        <w:t>анкетування керівників-директорів</w:t>
      </w:r>
      <w:r>
        <w:rPr>
          <w:rFonts w:ascii="Times New Roman" w:hAnsi="Times New Roman"/>
          <w:sz w:val="28"/>
          <w:szCs w:val="28"/>
          <w14:ligatures w14:val="none"/>
        </w:rPr>
        <w:t xml:space="preserve"> обласних, центральних районних, міських бібліотек та їх заступників з питань обслуговування дітей. Всього зібрано 33 анкети. Всі керівники бібліотек – </w:t>
      </w:r>
      <w:r>
        <w:rPr>
          <w:rFonts w:ascii="Times New Roman" w:hAnsi="Times New Roman"/>
          <w:sz w:val="28"/>
          <w:szCs w:val="28"/>
          <w14:ligatures w14:val="none"/>
        </w:rPr>
        <w:lastRenderedPageBreak/>
        <w:t xml:space="preserve">жінки. Переважна їх більшість віком від 31 до 45 років – 48,5%  та від  46 до 50 років – 15,2%;  до 30 років – 3%. Менше віком від 51 до 60 років – 18,2%. Керівні кадри пенсійного віку (більше 60 років) становлять 15,1%.   </w:t>
      </w:r>
    </w:p>
    <w:p w:rsidR="00EC70BD" w:rsidRDefault="00EC70BD" w:rsidP="00EC70BD">
      <w:pPr>
        <w:widowControl w:val="0"/>
        <w:spacing w:after="0"/>
        <w:ind w:firstLine="272"/>
        <w:jc w:val="both"/>
        <w:rPr>
          <w:rFonts w:ascii="Times New Roman" w:hAnsi="Times New Roman"/>
          <w:sz w:val="28"/>
          <w:szCs w:val="28"/>
          <w14:ligatures w14:val="none"/>
        </w:rPr>
      </w:pPr>
      <w:r>
        <w:rPr>
          <w:rFonts w:ascii="Times New Roman" w:hAnsi="Times New Roman"/>
          <w:sz w:val="28"/>
          <w:szCs w:val="28"/>
          <w14:ligatures w14:val="none"/>
        </w:rPr>
        <w:t xml:space="preserve">Директори ЦРБ, ЦМБ, крім В. </w:t>
      </w:r>
      <w:proofErr w:type="spellStart"/>
      <w:r>
        <w:rPr>
          <w:rFonts w:ascii="Times New Roman" w:hAnsi="Times New Roman"/>
          <w:sz w:val="28"/>
          <w:szCs w:val="28"/>
          <w14:ligatures w14:val="none"/>
        </w:rPr>
        <w:t>Березнянської</w:t>
      </w:r>
      <w:proofErr w:type="spellEnd"/>
      <w:r>
        <w:rPr>
          <w:rFonts w:ascii="Times New Roman" w:hAnsi="Times New Roman"/>
          <w:sz w:val="28"/>
          <w:szCs w:val="28"/>
          <w14:ligatures w14:val="none"/>
        </w:rPr>
        <w:t>, Хустської та Берегівської ЦМБ, мають повну вищу освіту – 69,7%, в т. ч. бібліотечну – 60,6%, базову вищу – 30,3%; заступники директорів по роботі з дітьми – повну вищу освіту, в т. ч. бібліотечну – 50 %, базову вищу, фахову – 50 %.</w:t>
      </w:r>
    </w:p>
    <w:p w:rsidR="00EC70BD" w:rsidRDefault="00EC70BD" w:rsidP="00EC70BD">
      <w:pPr>
        <w:widowControl w:val="0"/>
        <w:spacing w:after="0"/>
        <w:ind w:firstLine="336"/>
        <w:jc w:val="both"/>
        <w:rPr>
          <w:rFonts w:ascii="Times New Roman" w:hAnsi="Times New Roman"/>
          <w:sz w:val="28"/>
          <w:szCs w:val="28"/>
          <w14:ligatures w14:val="none"/>
        </w:rPr>
      </w:pPr>
      <w:r>
        <w:rPr>
          <w:rFonts w:ascii="Times New Roman" w:hAnsi="Times New Roman"/>
          <w:sz w:val="28"/>
          <w:szCs w:val="28"/>
          <w14:ligatures w14:val="none"/>
        </w:rPr>
        <w:t>Більшість керівників бібліотек досвідчені, мають бібліотечний стаж більше 20 років – 66,7%, до 20 років – 24,2%, до 10 років – 9,1%.</w:t>
      </w:r>
    </w:p>
    <w:p w:rsidR="00EC70BD" w:rsidRDefault="00EC70BD" w:rsidP="00EC70BD">
      <w:pPr>
        <w:widowControl w:val="0"/>
        <w:spacing w:after="0"/>
        <w:ind w:firstLine="272"/>
        <w:jc w:val="both"/>
        <w:rPr>
          <w:rFonts w:ascii="Times New Roman" w:hAnsi="Times New Roman"/>
          <w:sz w:val="28"/>
          <w:szCs w:val="28"/>
          <w14:ligatures w14:val="none"/>
        </w:rPr>
      </w:pPr>
      <w:r>
        <w:rPr>
          <w:rFonts w:ascii="Times New Roman" w:hAnsi="Times New Roman"/>
          <w:b/>
          <w:bCs/>
          <w:sz w:val="28"/>
          <w:szCs w:val="28"/>
          <w14:ligatures w14:val="none"/>
        </w:rPr>
        <w:t>Вони вважають свій колектив</w:t>
      </w:r>
      <w:r>
        <w:rPr>
          <w:rFonts w:ascii="Times New Roman" w:hAnsi="Times New Roman"/>
          <w:sz w:val="28"/>
          <w:szCs w:val="28"/>
          <w14:ligatures w14:val="none"/>
        </w:rPr>
        <w:t>:</w:t>
      </w:r>
    </w:p>
    <w:p w:rsidR="00EC70BD" w:rsidRDefault="00EC70BD" w:rsidP="00EC70BD">
      <w:pPr>
        <w:widowControl w:val="0"/>
        <w:spacing w:after="0"/>
        <w:ind w:firstLine="336"/>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активним – 66,7%;</w:t>
      </w:r>
    </w:p>
    <w:p w:rsidR="00EC70BD" w:rsidRDefault="00EC70BD" w:rsidP="00EC70BD">
      <w:pPr>
        <w:widowControl w:val="0"/>
        <w:spacing w:after="0"/>
        <w:ind w:firstLine="336"/>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новаторським – 45,5 %;</w:t>
      </w:r>
    </w:p>
    <w:p w:rsidR="00EC70BD" w:rsidRDefault="00EC70BD" w:rsidP="00EC70BD">
      <w:pPr>
        <w:widowControl w:val="0"/>
        <w:spacing w:after="0"/>
        <w:ind w:firstLine="336"/>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консервативним – 15,2 %;</w:t>
      </w:r>
    </w:p>
    <w:p w:rsidR="00EC70BD" w:rsidRDefault="00EC70BD" w:rsidP="00EC70BD">
      <w:pPr>
        <w:widowControl w:val="0"/>
        <w:spacing w:after="0"/>
        <w:ind w:firstLine="336"/>
        <w:jc w:val="both"/>
        <w:rPr>
          <w:rFonts w:ascii="Times New Roman" w:hAnsi="Times New Roman"/>
          <w:sz w:val="28"/>
          <w:szCs w:val="28"/>
          <w14:ligatures w14:val="none"/>
        </w:rPr>
      </w:pPr>
      <w:r>
        <w:rPr>
          <w:rFonts w:ascii="Times New Roman" w:hAnsi="Times New Roman"/>
          <w:b/>
          <w:bCs/>
          <w:sz w:val="28"/>
          <w:szCs w:val="28"/>
          <w14:ligatures w14:val="none"/>
        </w:rPr>
        <w:t>Визначальним при доборі бібліотечних кадрів</w:t>
      </w:r>
      <w:r>
        <w:rPr>
          <w:rFonts w:ascii="Times New Roman" w:hAnsi="Times New Roman"/>
          <w:sz w:val="28"/>
          <w:szCs w:val="28"/>
          <w14:ligatures w14:val="none"/>
        </w:rPr>
        <w:t xml:space="preserve"> керівники бібліотек вважають: професійні знання – 81,8%, володіння новітніми технологіями – 39,4% , особисті якості – 36,4%, інтелектуальний рівень – 33,3%, а також вміння адаптуватися до змін, самовдосконалення, креативний підхід до роботи.</w:t>
      </w:r>
    </w:p>
    <w:p w:rsidR="00EC70BD" w:rsidRDefault="00EC70BD" w:rsidP="00EC70BD">
      <w:pPr>
        <w:widowControl w:val="0"/>
        <w:spacing w:after="0"/>
        <w:ind w:firstLine="272"/>
        <w:jc w:val="both"/>
        <w:rPr>
          <w:rFonts w:ascii="Times New Roman" w:hAnsi="Times New Roman"/>
          <w:sz w:val="28"/>
          <w:szCs w:val="28"/>
          <w14:ligatures w14:val="none"/>
        </w:rPr>
      </w:pPr>
      <w:r>
        <w:rPr>
          <w:rFonts w:ascii="Times New Roman" w:hAnsi="Times New Roman"/>
          <w:b/>
          <w:bCs/>
          <w:sz w:val="28"/>
          <w:szCs w:val="28"/>
          <w14:ligatures w14:val="none"/>
        </w:rPr>
        <w:t>При прийнятті на роботу</w:t>
      </w:r>
      <w:r>
        <w:rPr>
          <w:rFonts w:ascii="Times New Roman" w:hAnsi="Times New Roman"/>
          <w:sz w:val="28"/>
          <w:szCs w:val="28"/>
          <w14:ligatures w14:val="none"/>
        </w:rPr>
        <w:t xml:space="preserve"> керівники знайомлять працівників зі: структурою та особливостями діяльності кожного підрозділу бібліотеки –75,8%, з перспективами роботи – 45,5%, з історією та традиціями бібліотеки –15,2%. </w:t>
      </w:r>
    </w:p>
    <w:p w:rsidR="00EC70BD" w:rsidRDefault="00EC70BD" w:rsidP="00EC70BD">
      <w:pPr>
        <w:widowControl w:val="0"/>
        <w:spacing w:after="0"/>
        <w:ind w:firstLine="272"/>
        <w:jc w:val="both"/>
        <w:rPr>
          <w:rFonts w:ascii="Times New Roman" w:hAnsi="Times New Roman"/>
          <w:sz w:val="28"/>
          <w:szCs w:val="28"/>
          <w14:ligatures w14:val="none"/>
        </w:rPr>
      </w:pPr>
      <w:r>
        <w:rPr>
          <w:rFonts w:ascii="Times New Roman" w:hAnsi="Times New Roman"/>
          <w:sz w:val="28"/>
          <w:szCs w:val="28"/>
          <w14:ligatures w14:val="none"/>
        </w:rPr>
        <w:t xml:space="preserve">84,8%  опитаних вважають, що рівень підготовки спеціалістів </w:t>
      </w:r>
      <w:r>
        <w:rPr>
          <w:rFonts w:ascii="Times New Roman" w:hAnsi="Times New Roman"/>
          <w:b/>
          <w:bCs/>
          <w:sz w:val="28"/>
          <w:szCs w:val="28"/>
          <w14:ligatures w14:val="none"/>
        </w:rPr>
        <w:t>відповідає вимогам</w:t>
      </w:r>
      <w:r>
        <w:rPr>
          <w:rFonts w:ascii="Times New Roman" w:hAnsi="Times New Roman"/>
          <w:sz w:val="28"/>
          <w:szCs w:val="28"/>
          <w14:ligatures w14:val="none"/>
        </w:rPr>
        <w:t xml:space="preserve">, які висуває бібліотека, 15,2% – </w:t>
      </w:r>
      <w:r>
        <w:rPr>
          <w:rFonts w:ascii="Times New Roman" w:hAnsi="Times New Roman"/>
          <w:b/>
          <w:bCs/>
          <w:sz w:val="28"/>
          <w:szCs w:val="28"/>
          <w14:ligatures w14:val="none"/>
        </w:rPr>
        <w:t>не відповідає</w:t>
      </w:r>
      <w:r>
        <w:rPr>
          <w:rFonts w:ascii="Times New Roman" w:hAnsi="Times New Roman"/>
          <w:sz w:val="28"/>
          <w:szCs w:val="28"/>
          <w14:ligatures w14:val="none"/>
        </w:rPr>
        <w:t>.</w:t>
      </w:r>
    </w:p>
    <w:p w:rsidR="00EC70BD" w:rsidRDefault="00EC70BD" w:rsidP="00EC70BD">
      <w:pPr>
        <w:widowControl w:val="0"/>
        <w:spacing w:after="0"/>
        <w:ind w:left="360" w:firstLine="272"/>
        <w:jc w:val="both"/>
        <w:rPr>
          <w:rFonts w:ascii="Times New Roman" w:hAnsi="Times New Roman"/>
          <w:b/>
          <w:bCs/>
          <w:sz w:val="28"/>
          <w:szCs w:val="28"/>
          <w14:ligatures w14:val="none"/>
        </w:rPr>
      </w:pPr>
      <w:r>
        <w:rPr>
          <w:rFonts w:ascii="Times New Roman" w:hAnsi="Times New Roman"/>
          <w:b/>
          <w:bCs/>
          <w:sz w:val="28"/>
          <w:szCs w:val="28"/>
          <w14:ligatures w14:val="none"/>
        </w:rPr>
        <w:t>У роботі з молодими працівниками опитані надають перевагу:</w:t>
      </w:r>
    </w:p>
    <w:p w:rsidR="00EC70BD" w:rsidRDefault="00EC70BD" w:rsidP="00EC70BD">
      <w:pPr>
        <w:widowControl w:val="0"/>
        <w:spacing w:after="0"/>
        <w:ind w:firstLine="336"/>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довірі до молодих бібліотекарів та делегуванню повноважень – 66,7 %;</w:t>
      </w:r>
    </w:p>
    <w:p w:rsidR="00EC70BD" w:rsidRDefault="00EC70BD" w:rsidP="00EC70BD">
      <w:pPr>
        <w:widowControl w:val="0"/>
        <w:spacing w:after="0"/>
        <w:ind w:firstLine="336"/>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оцінюванню якості роботи працівника – 54,5 %;</w:t>
      </w:r>
    </w:p>
    <w:p w:rsidR="00EC70BD" w:rsidRDefault="00EC70BD" w:rsidP="00EC70BD">
      <w:pPr>
        <w:widowControl w:val="0"/>
        <w:spacing w:after="0"/>
        <w:ind w:firstLine="336"/>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вихованню особистості та самоповаги молодого бібліотекаря – 27,3 %;</w:t>
      </w:r>
    </w:p>
    <w:p w:rsidR="00EC70BD" w:rsidRDefault="00EC70BD" w:rsidP="00EC70BD">
      <w:pPr>
        <w:widowControl w:val="0"/>
        <w:spacing w:after="0"/>
        <w:ind w:firstLine="336"/>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формуванню лідерства та визнання лідерів – 18,2 %.</w:t>
      </w:r>
    </w:p>
    <w:p w:rsidR="00EC70BD" w:rsidRDefault="00EC70BD" w:rsidP="00EC70BD">
      <w:pPr>
        <w:widowControl w:val="0"/>
        <w:spacing w:after="0"/>
        <w:ind w:firstLine="360"/>
        <w:jc w:val="both"/>
        <w:rPr>
          <w:rFonts w:ascii="Times New Roman" w:hAnsi="Times New Roman"/>
          <w:sz w:val="28"/>
          <w:szCs w:val="28"/>
          <w14:ligatures w14:val="none"/>
        </w:rPr>
      </w:pPr>
      <w:r>
        <w:rPr>
          <w:rFonts w:ascii="Times New Roman" w:hAnsi="Times New Roman"/>
          <w:sz w:val="28"/>
          <w:szCs w:val="28"/>
          <w14:ligatures w14:val="none"/>
        </w:rPr>
        <w:tab/>
        <w:t xml:space="preserve">Для професіонала бібліотечної справи опитані вважають </w:t>
      </w:r>
      <w:r>
        <w:rPr>
          <w:rFonts w:ascii="Times New Roman" w:hAnsi="Times New Roman"/>
          <w:b/>
          <w:bCs/>
          <w:sz w:val="28"/>
          <w:szCs w:val="28"/>
          <w14:ligatures w14:val="none"/>
        </w:rPr>
        <w:t>найбільш важливими такі знання та навички:</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досконале знання свого напряму діяльності – 78,8 %;</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комунікативні – 63,6 %;</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володіння новітніми технологіями – 28,5 %;</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знання профілю комплектування бібліотеки та складу користувачів – 27,3%;</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педагогічні, психологічні – 24,2 %;</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дослідницькі, соціологічні – 9,1 %.</w:t>
      </w:r>
    </w:p>
    <w:p w:rsidR="00EC70BD" w:rsidRDefault="00EC70BD" w:rsidP="00EC70BD">
      <w:pPr>
        <w:widowControl w:val="0"/>
        <w:spacing w:after="0"/>
        <w:ind w:firstLine="272"/>
        <w:jc w:val="both"/>
        <w:rPr>
          <w:rFonts w:ascii="Times New Roman" w:hAnsi="Times New Roman"/>
          <w:i/>
          <w:iCs/>
          <w:sz w:val="28"/>
          <w:szCs w:val="28"/>
          <w14:ligatures w14:val="none"/>
        </w:rPr>
      </w:pPr>
      <w:r>
        <w:rPr>
          <w:rFonts w:ascii="Symbol" w:hAnsi="Symbol"/>
          <w:lang w:val="x-none"/>
        </w:rPr>
        <w:t></w:t>
      </w:r>
      <w:r>
        <w:t> </w:t>
      </w:r>
      <w:r>
        <w:rPr>
          <w:rFonts w:ascii="Times New Roman" w:hAnsi="Times New Roman"/>
          <w:sz w:val="28"/>
          <w:szCs w:val="28"/>
          <w14:ligatures w14:val="none"/>
        </w:rPr>
        <w:t xml:space="preserve"> володіння іноземними мовами –7,8 </w:t>
      </w:r>
      <w:r>
        <w:rPr>
          <w:rFonts w:ascii="Times New Roman" w:hAnsi="Times New Roman"/>
          <w:i/>
          <w:iCs/>
          <w:sz w:val="28"/>
          <w:szCs w:val="28"/>
          <w14:ligatures w14:val="none"/>
        </w:rPr>
        <w:t xml:space="preserve"> %  </w:t>
      </w:r>
    </w:p>
    <w:p w:rsidR="00EC70BD" w:rsidRDefault="00EC70BD" w:rsidP="00EC70BD">
      <w:pPr>
        <w:widowControl w:val="0"/>
        <w:spacing w:after="0"/>
        <w:ind w:firstLine="272"/>
        <w:jc w:val="both"/>
        <w:rPr>
          <w:rFonts w:ascii="Times New Roman" w:hAnsi="Times New Roman"/>
          <w:sz w:val="28"/>
          <w:szCs w:val="28"/>
          <w14:ligatures w14:val="none"/>
        </w:rPr>
      </w:pPr>
      <w:r>
        <w:rPr>
          <w:rFonts w:ascii="Times New Roman" w:hAnsi="Times New Roman"/>
          <w:b/>
          <w:bCs/>
          <w:sz w:val="28"/>
          <w:szCs w:val="28"/>
          <w14:ligatures w14:val="none"/>
        </w:rPr>
        <w:t>До інноваційної діяльності працівників бібліотек керівники заохочують</w:t>
      </w:r>
      <w:r>
        <w:rPr>
          <w:rFonts w:ascii="Times New Roman" w:hAnsi="Times New Roman"/>
          <w:sz w:val="28"/>
          <w:szCs w:val="28"/>
          <w14:ligatures w14:val="none"/>
        </w:rPr>
        <w:t>:</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матеріальним стимулюванням ініціативних працівників – 42,5 %;</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сприянням додаткової освіти у вузах на курсах ПК – 40,4 %;</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lastRenderedPageBreak/>
        <w:t></w:t>
      </w:r>
      <w:r>
        <w:t> </w:t>
      </w:r>
      <w:r>
        <w:rPr>
          <w:rFonts w:ascii="Times New Roman" w:hAnsi="Times New Roman"/>
          <w:sz w:val="28"/>
          <w:szCs w:val="28"/>
          <w14:ligatures w14:val="none"/>
        </w:rPr>
        <w:t xml:space="preserve"> проведенням конкурсів на кращу інноваційну ідею – 30,3 %;</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створенням в бібліотеці “банку ідей” - 27,2 %.</w:t>
      </w:r>
    </w:p>
    <w:p w:rsidR="00EC70BD" w:rsidRDefault="00EC70BD" w:rsidP="00EC70BD">
      <w:pPr>
        <w:widowControl w:val="0"/>
        <w:spacing w:after="0"/>
        <w:jc w:val="both"/>
        <w:rPr>
          <w:rFonts w:ascii="Times New Roman" w:hAnsi="Times New Roman"/>
          <w:sz w:val="28"/>
          <w:szCs w:val="28"/>
          <w14:ligatures w14:val="none"/>
        </w:rPr>
      </w:pPr>
      <w:r>
        <w:rPr>
          <w:rFonts w:ascii="Times New Roman" w:hAnsi="Times New Roman"/>
          <w:sz w:val="28"/>
          <w:szCs w:val="28"/>
          <w14:ligatures w14:val="none"/>
        </w:rPr>
        <w:tab/>
      </w:r>
      <w:r>
        <w:rPr>
          <w:rFonts w:ascii="Times New Roman" w:hAnsi="Times New Roman"/>
          <w:b/>
          <w:bCs/>
          <w:sz w:val="28"/>
          <w:szCs w:val="28"/>
          <w14:ligatures w14:val="none"/>
        </w:rPr>
        <w:t xml:space="preserve">Опитані вбачають справедливий привід заохочення працівників </w:t>
      </w:r>
      <w:r>
        <w:rPr>
          <w:rFonts w:ascii="Times New Roman" w:hAnsi="Times New Roman"/>
          <w:sz w:val="28"/>
          <w:szCs w:val="28"/>
          <w14:ligatures w14:val="none"/>
        </w:rPr>
        <w:t>у якісному виконанні виробничих завдань – 84,8 %, складності завдань – 33,3%, особливих умовах праці – 18,2 %.</w:t>
      </w:r>
    </w:p>
    <w:p w:rsidR="00EC70BD" w:rsidRDefault="00EC70BD" w:rsidP="00EC70BD">
      <w:pPr>
        <w:widowControl w:val="0"/>
        <w:spacing w:after="0"/>
        <w:ind w:firstLine="336"/>
        <w:jc w:val="both"/>
        <w:rPr>
          <w:rFonts w:ascii="Times New Roman" w:hAnsi="Times New Roman"/>
          <w:sz w:val="28"/>
          <w:szCs w:val="28"/>
          <w14:ligatures w14:val="none"/>
        </w:rPr>
      </w:pPr>
      <w:r>
        <w:rPr>
          <w:rFonts w:ascii="Times New Roman" w:hAnsi="Times New Roman"/>
          <w:b/>
          <w:bCs/>
          <w:sz w:val="28"/>
          <w:szCs w:val="28"/>
          <w14:ligatures w14:val="none"/>
        </w:rPr>
        <w:t>Професійному зростанню бібліотечних працівників сприяють</w:t>
      </w:r>
      <w:r>
        <w:rPr>
          <w:rFonts w:ascii="Times New Roman" w:hAnsi="Times New Roman"/>
          <w:sz w:val="28"/>
          <w:szCs w:val="28"/>
          <w14:ligatures w14:val="none"/>
        </w:rPr>
        <w:t>:</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заняття з підвищення професійної компетентності – 81,8 %;</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залучення до розробки цільових програм, проектів та участі в їх реалізації   – 30,3 %;</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атестації – 36,4 %;</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творчі конкурси – 16,4 %.</w:t>
      </w:r>
    </w:p>
    <w:p w:rsidR="00EC70BD" w:rsidRDefault="00EC70BD" w:rsidP="00EC70BD">
      <w:pPr>
        <w:widowControl w:val="0"/>
        <w:spacing w:after="0"/>
        <w:ind w:firstLine="272"/>
        <w:jc w:val="both"/>
        <w:rPr>
          <w:rFonts w:ascii="Times New Roman" w:hAnsi="Times New Roman"/>
          <w:b/>
          <w:bCs/>
          <w:sz w:val="28"/>
          <w:szCs w:val="28"/>
          <w14:ligatures w14:val="none"/>
        </w:rPr>
      </w:pPr>
      <w:r>
        <w:rPr>
          <w:rFonts w:ascii="Times New Roman" w:hAnsi="Times New Roman"/>
          <w:b/>
          <w:bCs/>
          <w:sz w:val="28"/>
          <w:szCs w:val="28"/>
          <w14:ligatures w14:val="none"/>
        </w:rPr>
        <w:t> </w:t>
      </w:r>
    </w:p>
    <w:p w:rsidR="00EC70BD" w:rsidRDefault="00EC70BD" w:rsidP="00EC70BD">
      <w:pPr>
        <w:widowControl w:val="0"/>
        <w:spacing w:after="0"/>
        <w:ind w:firstLine="272"/>
        <w:jc w:val="both"/>
        <w:rPr>
          <w:rFonts w:ascii="Times New Roman" w:hAnsi="Times New Roman"/>
          <w:sz w:val="28"/>
          <w:szCs w:val="28"/>
          <w14:ligatures w14:val="none"/>
        </w:rPr>
      </w:pPr>
      <w:r>
        <w:rPr>
          <w:rFonts w:ascii="Times New Roman" w:hAnsi="Times New Roman"/>
          <w:b/>
          <w:bCs/>
          <w:sz w:val="28"/>
          <w:szCs w:val="28"/>
          <w14:ligatures w14:val="none"/>
        </w:rPr>
        <w:t>Керівники дали оцінку рівню розвитку своїх бібліотек</w:t>
      </w:r>
      <w:r>
        <w:rPr>
          <w:rFonts w:ascii="Times New Roman" w:hAnsi="Times New Roman"/>
          <w:sz w:val="28"/>
          <w:szCs w:val="28"/>
          <w14:ligatures w14:val="none"/>
        </w:rPr>
        <w:t>:</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високий, бібліотека швидко розвивається – 33,3 %;</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розвивається, але повільно – 45,4 %;</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розвивається нерівно – в одних напрямах добре, в інших зовсім погано –  21,2 %;</w:t>
      </w:r>
    </w:p>
    <w:p w:rsidR="00EC70BD" w:rsidRDefault="00EC70BD" w:rsidP="00EC70BD">
      <w:pPr>
        <w:spacing w:after="0"/>
        <w:jc w:val="both"/>
        <w:rPr>
          <w:rFonts w:ascii="Times New Roman" w:hAnsi="Times New Roman"/>
          <w:b/>
          <w:bCs/>
          <w:sz w:val="28"/>
          <w:szCs w:val="28"/>
          <w14:ligatures w14:val="none"/>
        </w:rPr>
      </w:pPr>
      <w:r>
        <w:rPr>
          <w:rFonts w:ascii="Times New Roman" w:hAnsi="Times New Roman"/>
          <w:b/>
          <w:bCs/>
          <w:sz w:val="28"/>
          <w:szCs w:val="28"/>
          <w14:ligatures w14:val="none"/>
        </w:rPr>
        <w:t> </w:t>
      </w:r>
    </w:p>
    <w:p w:rsidR="00EC70BD" w:rsidRDefault="00EC70BD" w:rsidP="00EC70BD">
      <w:pPr>
        <w:widowControl w:val="0"/>
        <w:spacing w:after="0"/>
        <w:ind w:firstLine="272"/>
        <w:jc w:val="both"/>
        <w:rPr>
          <w:rFonts w:ascii="Times New Roman" w:hAnsi="Times New Roman"/>
          <w:b/>
          <w:bCs/>
          <w:sz w:val="28"/>
          <w:szCs w:val="28"/>
          <w14:ligatures w14:val="none"/>
        </w:rPr>
      </w:pPr>
      <w:r>
        <w:rPr>
          <w:rFonts w:ascii="Times New Roman" w:hAnsi="Times New Roman"/>
          <w:b/>
          <w:bCs/>
          <w:sz w:val="28"/>
          <w:szCs w:val="28"/>
          <w14:ligatures w14:val="none"/>
        </w:rPr>
        <w:tab/>
        <w:t xml:space="preserve">Опитані бібліотечні фахівці вважають за необхідне найближчим часом:    </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привести у відповідність законодавчу базу потребам розвитку бібліотечної справи та бібліотечного обслуговування населення;</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затвердити нові соціальні нормативи щодо забезпечення населення бібліотечним обслуговуванням, щорічного поповнення фондів (з урахуванням рекомендацій ІФЛА); </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визначити мінімальні нормативи бюджетного фінансування публічних бібліотек відповідно до соціальних стандартів;</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розробити  типові регламентуючі документи щодо організації роботи бібліотек в умовах децентралізації та ОТГ.</w:t>
      </w:r>
    </w:p>
    <w:p w:rsidR="00EC70BD" w:rsidRDefault="00EC70BD" w:rsidP="00EC70BD">
      <w:pPr>
        <w:widowControl w:val="0"/>
        <w:spacing w:after="0"/>
        <w:ind w:left="360"/>
        <w:jc w:val="both"/>
        <w:rPr>
          <w:rFonts w:ascii="Times New Roman" w:hAnsi="Times New Roman"/>
          <w:b/>
          <w:bCs/>
          <w:sz w:val="28"/>
          <w:szCs w:val="28"/>
          <w14:ligatures w14:val="none"/>
        </w:rPr>
      </w:pPr>
      <w:r>
        <w:rPr>
          <w:rFonts w:ascii="Times New Roman" w:hAnsi="Times New Roman"/>
          <w:b/>
          <w:bCs/>
          <w:sz w:val="28"/>
          <w:szCs w:val="28"/>
          <w14:ligatures w14:val="none"/>
        </w:rPr>
        <w:t>видати:</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таблиці УДК. Скорочений варіант;</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довідник бібліотекаря;</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техніку роботи публічної бібліотеки;</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словник сучасних бібліотечних термінів;</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методичні рекомендації з організації роботи бібліотек в об’єднаних  територіальних громадах (з</w:t>
      </w:r>
      <w:r>
        <w:rPr>
          <w:rFonts w:ascii="Times New Roman" w:hAnsi="Times New Roman"/>
          <w:b/>
          <w:bCs/>
          <w:i/>
          <w:iCs/>
          <w:sz w:val="28"/>
          <w:szCs w:val="28"/>
          <w14:ligatures w14:val="none"/>
        </w:rPr>
        <w:t xml:space="preserve"> </w:t>
      </w:r>
      <w:r>
        <w:rPr>
          <w:rFonts w:ascii="Times New Roman" w:hAnsi="Times New Roman"/>
          <w:sz w:val="28"/>
          <w:szCs w:val="28"/>
          <w14:ligatures w14:val="none"/>
        </w:rPr>
        <w:t>урахуванням вже</w:t>
      </w:r>
      <w:r>
        <w:rPr>
          <w:rFonts w:ascii="Times New Roman" w:hAnsi="Times New Roman"/>
          <w:b/>
          <w:bCs/>
          <w:i/>
          <w:iCs/>
          <w:sz w:val="28"/>
          <w:szCs w:val="28"/>
          <w14:ligatures w14:val="none"/>
        </w:rPr>
        <w:t xml:space="preserve"> </w:t>
      </w:r>
      <w:r>
        <w:rPr>
          <w:rFonts w:ascii="Times New Roman" w:hAnsi="Times New Roman"/>
          <w:sz w:val="28"/>
          <w:szCs w:val="28"/>
          <w14:ligatures w14:val="none"/>
        </w:rPr>
        <w:t>напрацьованого досвіду);</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методичні матеріали щодо нових продуктів та послуг сучасних бібліотек.</w:t>
      </w:r>
    </w:p>
    <w:p w:rsidR="00EC70BD" w:rsidRDefault="00EC70BD" w:rsidP="00EC70BD">
      <w:pPr>
        <w:widowControl w:val="0"/>
        <w:spacing w:after="0"/>
        <w:ind w:firstLine="336"/>
        <w:jc w:val="both"/>
        <w:rPr>
          <w:rFonts w:ascii="Times New Roman" w:hAnsi="Times New Roman"/>
          <w:sz w:val="28"/>
          <w:szCs w:val="28"/>
          <w14:ligatures w14:val="none"/>
        </w:rPr>
      </w:pPr>
      <w:r>
        <w:rPr>
          <w:rFonts w:ascii="Times New Roman" w:hAnsi="Times New Roman"/>
          <w:sz w:val="28"/>
          <w:szCs w:val="28"/>
          <w14:ligatures w14:val="none"/>
        </w:rPr>
        <w:t xml:space="preserve">Також було проведено </w:t>
      </w:r>
      <w:r>
        <w:rPr>
          <w:rFonts w:ascii="Times New Roman" w:hAnsi="Times New Roman"/>
          <w:b/>
          <w:bCs/>
          <w:sz w:val="28"/>
          <w:szCs w:val="28"/>
          <w14:ligatures w14:val="none"/>
        </w:rPr>
        <w:t>анкетування бібліотечних працівників</w:t>
      </w:r>
      <w:r>
        <w:rPr>
          <w:rFonts w:ascii="Times New Roman" w:hAnsi="Times New Roman"/>
          <w:sz w:val="28"/>
          <w:szCs w:val="28"/>
          <w14:ligatures w14:val="none"/>
        </w:rPr>
        <w:t xml:space="preserve"> публічних бібліотек області. Всього опитано 753 працівники.</w:t>
      </w:r>
    </w:p>
    <w:p w:rsidR="00EC70BD" w:rsidRDefault="00EC70BD" w:rsidP="00EC70BD">
      <w:pPr>
        <w:widowControl w:val="0"/>
        <w:spacing w:after="0"/>
        <w:ind w:firstLine="336"/>
        <w:jc w:val="both"/>
        <w:rPr>
          <w:rFonts w:ascii="Times New Roman" w:hAnsi="Times New Roman"/>
          <w:sz w:val="28"/>
          <w:szCs w:val="28"/>
          <w14:ligatures w14:val="none"/>
        </w:rPr>
      </w:pPr>
      <w:r>
        <w:rPr>
          <w:rFonts w:ascii="Times New Roman" w:hAnsi="Times New Roman"/>
          <w:sz w:val="28"/>
          <w:szCs w:val="28"/>
          <w14:ligatures w14:val="none"/>
        </w:rPr>
        <w:lastRenderedPageBreak/>
        <w:t>Більшість опитаних – віком від 46 до 50 років – 39,4 % та від 31 до 45 років – 32,1 %, менше працівників віком від 22 до 30 років – 12,2 % та до 21 року – 3,3 %. Незначний відсоток від 51 до 60 років – 10,4 % та більше 60 років                   – 2,6 %.</w:t>
      </w:r>
    </w:p>
    <w:p w:rsidR="00EC70BD" w:rsidRDefault="00EC70BD" w:rsidP="00EC70BD">
      <w:pPr>
        <w:widowControl w:val="0"/>
        <w:spacing w:after="0"/>
        <w:ind w:firstLine="336"/>
        <w:jc w:val="both"/>
        <w:rPr>
          <w:rFonts w:ascii="Times New Roman" w:hAnsi="Times New Roman"/>
          <w:sz w:val="28"/>
          <w:szCs w:val="28"/>
          <w14:ligatures w14:val="none"/>
        </w:rPr>
      </w:pPr>
      <w:r>
        <w:rPr>
          <w:rFonts w:ascii="Times New Roman" w:hAnsi="Times New Roman"/>
          <w:sz w:val="28"/>
          <w:szCs w:val="28"/>
          <w14:ligatures w14:val="none"/>
        </w:rPr>
        <w:tab/>
        <w:t>Переважна більшість працівників мають: базову вищу освіту – 68,4 %, повну вищу – лише 26,8 %, незакінчену вищу – 4,8 %.</w:t>
      </w:r>
    </w:p>
    <w:p w:rsidR="00EC70BD" w:rsidRDefault="00EC70BD" w:rsidP="00EC70BD">
      <w:pPr>
        <w:widowControl w:val="0"/>
        <w:spacing w:after="0"/>
        <w:ind w:firstLine="336"/>
        <w:jc w:val="both"/>
        <w:rPr>
          <w:rFonts w:ascii="Times New Roman" w:hAnsi="Times New Roman"/>
          <w:sz w:val="28"/>
          <w:szCs w:val="28"/>
          <w14:ligatures w14:val="none"/>
        </w:rPr>
      </w:pPr>
      <w:r>
        <w:rPr>
          <w:rFonts w:ascii="Times New Roman" w:hAnsi="Times New Roman"/>
          <w:sz w:val="28"/>
          <w:szCs w:val="28"/>
          <w14:ligatures w14:val="none"/>
        </w:rPr>
        <w:t>Значна частина опитаних має стаж роботи: понад 20 років – 51,9 %, до 20 років – 23,1 %, до 10 років – 9 %,      до 3-х років – 8,8 %, до 5-ти років – 7,2 %.</w:t>
      </w:r>
    </w:p>
    <w:p w:rsidR="00EC70BD" w:rsidRDefault="00EC70BD" w:rsidP="00EC70BD">
      <w:pPr>
        <w:widowControl w:val="0"/>
        <w:spacing w:after="0"/>
        <w:ind w:firstLine="336"/>
        <w:jc w:val="both"/>
        <w:rPr>
          <w:rFonts w:ascii="Times New Roman" w:hAnsi="Times New Roman"/>
          <w:sz w:val="28"/>
          <w:szCs w:val="28"/>
          <w14:ligatures w14:val="none"/>
        </w:rPr>
      </w:pPr>
      <w:r>
        <w:rPr>
          <w:rFonts w:ascii="Times New Roman" w:hAnsi="Times New Roman"/>
          <w:sz w:val="28"/>
          <w:szCs w:val="28"/>
          <w14:ligatures w14:val="none"/>
        </w:rPr>
        <w:tab/>
      </w:r>
    </w:p>
    <w:p w:rsidR="00EC70BD" w:rsidRDefault="00EC70BD" w:rsidP="00EC70BD">
      <w:pPr>
        <w:widowControl w:val="0"/>
        <w:spacing w:after="0"/>
        <w:ind w:firstLine="360"/>
        <w:jc w:val="both"/>
        <w:rPr>
          <w:rFonts w:ascii="Times New Roman" w:hAnsi="Times New Roman"/>
          <w:b/>
          <w:bCs/>
          <w:sz w:val="28"/>
          <w:szCs w:val="28"/>
          <w14:ligatures w14:val="none"/>
        </w:rPr>
      </w:pPr>
      <w:r>
        <w:rPr>
          <w:rFonts w:ascii="Times New Roman" w:hAnsi="Times New Roman"/>
          <w:b/>
          <w:bCs/>
          <w:sz w:val="28"/>
          <w:szCs w:val="28"/>
          <w14:ligatures w14:val="none"/>
        </w:rPr>
        <w:t>Серед мотивів вибору професії бібліотекаря більшість опитаних вказали:</w:t>
      </w:r>
    </w:p>
    <w:p w:rsidR="00EC70BD" w:rsidRDefault="00EC70BD" w:rsidP="00EC70BD">
      <w:pPr>
        <w:widowControl w:val="0"/>
        <w:tabs>
          <w:tab w:val="left" w:pos="0"/>
        </w:tabs>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можливість спілкування з цікавими людьми – 42,6 %;</w:t>
      </w:r>
    </w:p>
    <w:p w:rsidR="00EC70BD" w:rsidRDefault="00EC70BD" w:rsidP="00EC70BD">
      <w:pPr>
        <w:widowControl w:val="0"/>
        <w:tabs>
          <w:tab w:val="left" w:pos="0"/>
        </w:tabs>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зацікавленість творчою працею – 40,0 %;</w:t>
      </w:r>
    </w:p>
    <w:p w:rsidR="00EC70BD" w:rsidRDefault="00EC70BD" w:rsidP="00EC70BD">
      <w:pPr>
        <w:widowControl w:val="0"/>
        <w:tabs>
          <w:tab w:val="left" w:pos="0"/>
        </w:tabs>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бажання розширювати свій світогляд – 33,1 %;</w:t>
      </w:r>
    </w:p>
    <w:p w:rsidR="00EC70BD" w:rsidRDefault="00EC70BD" w:rsidP="00EC70BD">
      <w:pPr>
        <w:widowControl w:val="0"/>
        <w:tabs>
          <w:tab w:val="left" w:pos="0"/>
        </w:tabs>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можливість професійного самовираження, кар’єрного зростання – 21,2 %;</w:t>
      </w:r>
    </w:p>
    <w:p w:rsidR="00EC70BD" w:rsidRDefault="00EC70BD" w:rsidP="00EC70BD">
      <w:pPr>
        <w:widowControl w:val="0"/>
        <w:tabs>
          <w:tab w:val="left" w:pos="0"/>
        </w:tabs>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можливість де-небудь працювати – 3,1 %;</w:t>
      </w:r>
    </w:p>
    <w:p w:rsidR="00EC70BD" w:rsidRDefault="00EC70BD" w:rsidP="00EC70BD">
      <w:pPr>
        <w:widowControl w:val="0"/>
        <w:tabs>
          <w:tab w:val="left" w:pos="0"/>
        </w:tabs>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любов до книги і читання – 5,1 %;</w:t>
      </w:r>
    </w:p>
    <w:p w:rsidR="00EC70BD" w:rsidRDefault="00EC70BD" w:rsidP="00EC70BD">
      <w:pPr>
        <w:widowControl w:val="0"/>
        <w:tabs>
          <w:tab w:val="left" w:pos="0"/>
        </w:tabs>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відпустка у зручний час – 2 %.</w:t>
      </w:r>
    </w:p>
    <w:p w:rsidR="00EC70BD" w:rsidRDefault="00EC70BD" w:rsidP="00EC70BD">
      <w:pPr>
        <w:widowControl w:val="0"/>
        <w:spacing w:after="0"/>
        <w:ind w:left="360"/>
        <w:jc w:val="both"/>
        <w:rPr>
          <w:rFonts w:ascii="Times New Roman" w:hAnsi="Times New Roman"/>
          <w:sz w:val="28"/>
          <w:szCs w:val="28"/>
          <w14:ligatures w14:val="none"/>
        </w:rPr>
      </w:pPr>
      <w:r>
        <w:rPr>
          <w:rFonts w:ascii="Times New Roman" w:hAnsi="Times New Roman"/>
          <w:sz w:val="28"/>
          <w:szCs w:val="28"/>
          <w14:ligatures w14:val="none"/>
        </w:rPr>
        <w:tab/>
      </w:r>
    </w:p>
    <w:p w:rsidR="00EC70BD" w:rsidRDefault="00EC70BD" w:rsidP="00EC70BD">
      <w:pPr>
        <w:widowControl w:val="0"/>
        <w:spacing w:after="0"/>
        <w:ind w:firstLine="384"/>
        <w:jc w:val="both"/>
        <w:rPr>
          <w:rFonts w:ascii="Times New Roman" w:hAnsi="Times New Roman"/>
          <w:b/>
          <w:bCs/>
          <w:sz w:val="28"/>
          <w:szCs w:val="28"/>
          <w14:ligatures w14:val="none"/>
        </w:rPr>
      </w:pPr>
      <w:r>
        <w:rPr>
          <w:rFonts w:ascii="Times New Roman" w:hAnsi="Times New Roman"/>
          <w:b/>
          <w:bCs/>
          <w:sz w:val="28"/>
          <w:szCs w:val="28"/>
          <w14:ligatures w14:val="none"/>
        </w:rPr>
        <w:t>На думку опитаних праця бібліотекаря:</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відіграє важливу роль у житті суспільства – 53,5 %;</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інтелектуальна, творча – 49,4 %;</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потребує спеціальної підготовки – 45 %;</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непрестижна – 3,1 %;</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монотонна, рутинна – 2 %.</w:t>
      </w:r>
    </w:p>
    <w:p w:rsidR="00EC70BD" w:rsidRDefault="00EC70BD" w:rsidP="00EC70BD">
      <w:pPr>
        <w:widowControl w:val="0"/>
        <w:spacing w:after="0"/>
        <w:ind w:left="360"/>
        <w:jc w:val="both"/>
        <w:rPr>
          <w:rFonts w:ascii="Times New Roman" w:hAnsi="Times New Roman"/>
          <w:sz w:val="28"/>
          <w:szCs w:val="28"/>
          <w14:ligatures w14:val="none"/>
        </w:rPr>
      </w:pPr>
      <w:r>
        <w:rPr>
          <w:rFonts w:ascii="Times New Roman" w:hAnsi="Times New Roman"/>
          <w:sz w:val="28"/>
          <w:szCs w:val="28"/>
          <w14:ligatures w14:val="none"/>
        </w:rPr>
        <w:t> </w:t>
      </w:r>
      <w:r>
        <w:rPr>
          <w:rFonts w:ascii="Times New Roman" w:hAnsi="Times New Roman"/>
          <w:sz w:val="28"/>
          <w:szCs w:val="28"/>
          <w14:ligatures w14:val="none"/>
        </w:rPr>
        <w:tab/>
      </w:r>
    </w:p>
    <w:p w:rsidR="00EC70BD" w:rsidRDefault="00EC70BD" w:rsidP="00EC70BD">
      <w:pPr>
        <w:widowControl w:val="0"/>
        <w:spacing w:after="0"/>
        <w:ind w:firstLine="272"/>
        <w:jc w:val="both"/>
        <w:rPr>
          <w:rFonts w:ascii="Times New Roman" w:hAnsi="Times New Roman"/>
          <w:b/>
          <w:bCs/>
          <w:sz w:val="28"/>
          <w:szCs w:val="28"/>
          <w14:ligatures w14:val="none"/>
        </w:rPr>
      </w:pPr>
      <w:r>
        <w:rPr>
          <w:rFonts w:ascii="Times New Roman" w:hAnsi="Times New Roman"/>
          <w:b/>
          <w:bCs/>
          <w:sz w:val="28"/>
          <w:szCs w:val="28"/>
          <w14:ligatures w14:val="none"/>
        </w:rPr>
        <w:t>Бібліотечні працівники вважають найбільш важливими у професійній діяльності такі риси характеру:</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культура спілкування – 51,3 %;</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творча активність – 49 %;</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високий рівень ерудиції – 31,9 %;</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ініціативність – 21,4 %;</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інтелігентність – 17,3 %;</w:t>
      </w:r>
    </w:p>
    <w:p w:rsidR="00EC70BD" w:rsidRDefault="00EC70BD" w:rsidP="00EC70BD">
      <w:pPr>
        <w:widowControl w:val="0"/>
        <w:spacing w:after="0"/>
        <w:ind w:firstLine="272"/>
        <w:jc w:val="both"/>
        <w:rPr>
          <w:rFonts w:ascii="Times New Roman" w:hAnsi="Times New Roman"/>
          <w:i/>
          <w:iCs/>
          <w:sz w:val="28"/>
          <w:szCs w:val="28"/>
          <w14:ligatures w14:val="none"/>
        </w:rPr>
      </w:pPr>
      <w:r>
        <w:rPr>
          <w:rFonts w:ascii="Symbol" w:hAnsi="Symbol"/>
          <w:lang w:val="x-none"/>
        </w:rPr>
        <w:t></w:t>
      </w:r>
      <w:r>
        <w:t> </w:t>
      </w:r>
      <w:r>
        <w:rPr>
          <w:rFonts w:ascii="Times New Roman" w:hAnsi="Times New Roman"/>
          <w:sz w:val="28"/>
          <w:szCs w:val="28"/>
          <w14:ligatures w14:val="none"/>
        </w:rPr>
        <w:t xml:space="preserve"> тактовність – 16,5 %.</w:t>
      </w:r>
    </w:p>
    <w:p w:rsidR="00EC70BD" w:rsidRDefault="00EC70BD" w:rsidP="00EC70BD">
      <w:pPr>
        <w:widowControl w:val="0"/>
        <w:spacing w:after="0"/>
        <w:ind w:firstLine="272"/>
        <w:jc w:val="both"/>
        <w:rPr>
          <w:rFonts w:ascii="Times New Roman" w:hAnsi="Times New Roman"/>
          <w:i/>
          <w:iCs/>
          <w:sz w:val="28"/>
          <w:szCs w:val="28"/>
          <w14:ligatures w14:val="none"/>
        </w:rPr>
      </w:pPr>
      <w:r>
        <w:rPr>
          <w:rFonts w:ascii="Symbol" w:hAnsi="Symbol"/>
          <w:lang w:val="x-none"/>
        </w:rPr>
        <w:t></w:t>
      </w:r>
      <w:r>
        <w:t> </w:t>
      </w:r>
      <w:r>
        <w:rPr>
          <w:rFonts w:ascii="Times New Roman" w:hAnsi="Times New Roman"/>
          <w:i/>
          <w:iCs/>
          <w:sz w:val="28"/>
          <w:szCs w:val="28"/>
          <w14:ligatures w14:val="none"/>
        </w:rPr>
        <w:t xml:space="preserve"> </w:t>
      </w:r>
      <w:r>
        <w:rPr>
          <w:rFonts w:ascii="Times New Roman" w:hAnsi="Times New Roman"/>
          <w:sz w:val="28"/>
          <w:szCs w:val="28"/>
          <w14:ligatures w14:val="none"/>
        </w:rPr>
        <w:t>знання мов національних меншин регіону –  6,4 %</w:t>
      </w:r>
    </w:p>
    <w:p w:rsidR="00EC70BD" w:rsidRDefault="00EC70BD" w:rsidP="00EC70BD">
      <w:pPr>
        <w:widowControl w:val="0"/>
        <w:spacing w:after="0"/>
        <w:ind w:firstLine="272"/>
        <w:jc w:val="both"/>
        <w:rPr>
          <w:rFonts w:ascii="Times New Roman" w:hAnsi="Times New Roman"/>
          <w:sz w:val="28"/>
          <w:szCs w:val="28"/>
          <w14:ligatures w14:val="none"/>
        </w:rPr>
      </w:pPr>
      <w:r>
        <w:rPr>
          <w:rFonts w:ascii="Times New Roman" w:hAnsi="Times New Roman"/>
          <w:sz w:val="28"/>
          <w:szCs w:val="28"/>
          <w14:ligatures w14:val="none"/>
        </w:rPr>
        <w:t xml:space="preserve">87,3 % опитаних працівників </w:t>
      </w:r>
      <w:r>
        <w:rPr>
          <w:rFonts w:ascii="Times New Roman" w:hAnsi="Times New Roman"/>
          <w:b/>
          <w:bCs/>
          <w:sz w:val="28"/>
          <w:szCs w:val="28"/>
          <w14:ligatures w14:val="none"/>
        </w:rPr>
        <w:t>беруть участь в інноваційних процесах</w:t>
      </w:r>
      <w:r>
        <w:rPr>
          <w:rFonts w:ascii="Times New Roman" w:hAnsi="Times New Roman"/>
          <w:sz w:val="28"/>
          <w:szCs w:val="28"/>
          <w14:ligatures w14:val="none"/>
        </w:rPr>
        <w:t>, які проходять у бібліотеці, 12,7 % – ні.</w:t>
      </w:r>
    </w:p>
    <w:p w:rsidR="00EC70BD" w:rsidRDefault="00EC70BD" w:rsidP="00EC70BD">
      <w:pPr>
        <w:spacing w:after="0"/>
        <w:ind w:left="360" w:firstLine="348"/>
        <w:jc w:val="both"/>
        <w:rPr>
          <w:rFonts w:ascii="Times New Roman" w:hAnsi="Times New Roman"/>
          <w:b/>
          <w:bCs/>
          <w:sz w:val="28"/>
          <w:szCs w:val="28"/>
          <w14:ligatures w14:val="none"/>
        </w:rPr>
      </w:pPr>
      <w:r>
        <w:rPr>
          <w:rFonts w:ascii="Times New Roman" w:hAnsi="Times New Roman"/>
          <w:b/>
          <w:bCs/>
          <w:sz w:val="28"/>
          <w:szCs w:val="28"/>
          <w14:ligatures w14:val="none"/>
        </w:rPr>
        <w:t> Інноваційний потенціал бібліотечних працівників характеризують такі якості:</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lastRenderedPageBreak/>
        <w:t></w:t>
      </w:r>
      <w:r>
        <w:t> </w:t>
      </w:r>
      <w:r>
        <w:rPr>
          <w:rFonts w:ascii="Times New Roman" w:hAnsi="Times New Roman"/>
          <w:sz w:val="28"/>
          <w:szCs w:val="28"/>
          <w14:ligatures w14:val="none"/>
        </w:rPr>
        <w:t xml:space="preserve"> рівень професійної підготовки – 61,6 %;</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готовність до розширення кола обов’язків – 55,5 %;</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бажання підвищувати свою кваліфікацію – 54,7 %;</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психологічна готовність до інновацій – 40,9 %;</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вміння працювати в команді – 43,8 %.</w:t>
      </w:r>
    </w:p>
    <w:p w:rsidR="00EC70BD" w:rsidRDefault="00EC70BD" w:rsidP="00EC70BD">
      <w:pPr>
        <w:spacing w:after="0"/>
        <w:jc w:val="both"/>
        <w:rPr>
          <w:rFonts w:ascii="Times New Roman" w:hAnsi="Times New Roman"/>
          <w:b/>
          <w:bCs/>
          <w:sz w:val="28"/>
          <w:szCs w:val="28"/>
          <w14:ligatures w14:val="none"/>
        </w:rPr>
      </w:pPr>
      <w:r>
        <w:rPr>
          <w:rFonts w:ascii="Times New Roman" w:hAnsi="Times New Roman"/>
          <w:b/>
          <w:bCs/>
          <w:sz w:val="28"/>
          <w:szCs w:val="28"/>
          <w14:ligatures w14:val="none"/>
        </w:rPr>
        <w:t> </w:t>
      </w:r>
    </w:p>
    <w:p w:rsidR="00EC70BD" w:rsidRDefault="00EC70BD" w:rsidP="00EC70BD">
      <w:pPr>
        <w:widowControl w:val="0"/>
        <w:spacing w:after="0"/>
        <w:ind w:firstLine="272"/>
        <w:jc w:val="both"/>
        <w:rPr>
          <w:rFonts w:ascii="Times New Roman" w:hAnsi="Times New Roman"/>
          <w:b/>
          <w:bCs/>
          <w:sz w:val="28"/>
          <w:szCs w:val="28"/>
          <w14:ligatures w14:val="none"/>
        </w:rPr>
      </w:pPr>
      <w:r>
        <w:rPr>
          <w:rFonts w:ascii="Times New Roman" w:hAnsi="Times New Roman"/>
          <w:b/>
          <w:bCs/>
          <w:sz w:val="28"/>
          <w:szCs w:val="28"/>
          <w14:ligatures w14:val="none"/>
        </w:rPr>
        <w:t>Заважає включитись в процес інноваційних змін у бібліотеці:</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нестача потрібних знань та навичок – 2,5 %;</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інертність, внутрішній спротив до змін – 2,4 %;</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відсутність стимулів та підтримки у керівництва –                   1,9 %;</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необхідність перепідготовки або навчання – 2,7 %.</w:t>
      </w:r>
    </w:p>
    <w:p w:rsidR="00EC70BD" w:rsidRDefault="00EC70BD" w:rsidP="00EC70BD">
      <w:pPr>
        <w:widowControl w:val="0"/>
        <w:spacing w:after="0"/>
        <w:jc w:val="both"/>
        <w:rPr>
          <w:rFonts w:ascii="Times New Roman" w:hAnsi="Times New Roman"/>
          <w:sz w:val="28"/>
          <w:szCs w:val="28"/>
          <w14:ligatures w14:val="none"/>
        </w:rPr>
      </w:pPr>
      <w:r>
        <w:rPr>
          <w:rFonts w:ascii="Times New Roman" w:hAnsi="Times New Roman"/>
          <w:sz w:val="28"/>
          <w:szCs w:val="28"/>
          <w14:ligatures w14:val="none"/>
        </w:rPr>
        <w:tab/>
      </w:r>
    </w:p>
    <w:p w:rsidR="00EC70BD" w:rsidRDefault="00EC70BD" w:rsidP="00EC70BD">
      <w:pPr>
        <w:widowControl w:val="0"/>
        <w:spacing w:after="0"/>
        <w:ind w:firstLine="272"/>
        <w:jc w:val="both"/>
        <w:rPr>
          <w:rFonts w:ascii="Times New Roman" w:hAnsi="Times New Roman"/>
          <w:sz w:val="28"/>
          <w:szCs w:val="28"/>
          <w14:ligatures w14:val="none"/>
        </w:rPr>
      </w:pPr>
      <w:r>
        <w:rPr>
          <w:rFonts w:ascii="Times New Roman" w:hAnsi="Times New Roman"/>
          <w:b/>
          <w:bCs/>
          <w:sz w:val="28"/>
          <w:szCs w:val="28"/>
          <w14:ligatures w14:val="none"/>
        </w:rPr>
        <w:t>Переважна більшість опитаних в інноваційному процесі вибрали б для себе роль</w:t>
      </w:r>
      <w:r>
        <w:rPr>
          <w:rFonts w:ascii="Times New Roman" w:hAnsi="Times New Roman"/>
          <w:sz w:val="28"/>
          <w:szCs w:val="28"/>
          <w14:ligatures w14:val="none"/>
        </w:rPr>
        <w:t>: виконавця – 69,1 %, розробника – 18,1 %, керівника – 12,9 %.</w:t>
      </w:r>
    </w:p>
    <w:p w:rsidR="00EC70BD" w:rsidRDefault="00EC70BD" w:rsidP="00EC70BD">
      <w:pPr>
        <w:widowControl w:val="0"/>
        <w:spacing w:after="0"/>
        <w:ind w:firstLine="272"/>
        <w:jc w:val="both"/>
        <w:rPr>
          <w:rFonts w:ascii="Times New Roman" w:hAnsi="Times New Roman"/>
          <w:sz w:val="28"/>
          <w:szCs w:val="28"/>
          <w14:ligatures w14:val="none"/>
        </w:rPr>
      </w:pPr>
      <w:r>
        <w:rPr>
          <w:rFonts w:ascii="Times New Roman" w:hAnsi="Times New Roman"/>
          <w:sz w:val="28"/>
          <w:szCs w:val="28"/>
          <w14:ligatures w14:val="none"/>
        </w:rPr>
        <w:tab/>
        <w:t>98,7 % бібліотечних працівників готові навчатись, якщо того потребує робота, 1,3 % - ні.</w:t>
      </w:r>
    </w:p>
    <w:p w:rsidR="00EC70BD" w:rsidRDefault="00EC70BD" w:rsidP="00EC70BD">
      <w:pPr>
        <w:widowControl w:val="0"/>
        <w:spacing w:after="0"/>
        <w:ind w:firstLine="272"/>
        <w:jc w:val="both"/>
        <w:rPr>
          <w:rFonts w:ascii="Times New Roman" w:hAnsi="Times New Roman"/>
          <w:sz w:val="28"/>
          <w:szCs w:val="28"/>
          <w14:ligatures w14:val="none"/>
        </w:rPr>
      </w:pPr>
      <w:r>
        <w:rPr>
          <w:rFonts w:ascii="Times New Roman" w:hAnsi="Times New Roman"/>
          <w:sz w:val="28"/>
          <w:szCs w:val="28"/>
          <w14:ligatures w14:val="none"/>
        </w:rPr>
        <w:t xml:space="preserve">Опитані віддають перевагу таким </w:t>
      </w:r>
      <w:r>
        <w:rPr>
          <w:rFonts w:ascii="Times New Roman" w:hAnsi="Times New Roman"/>
          <w:b/>
          <w:bCs/>
          <w:sz w:val="28"/>
          <w:szCs w:val="28"/>
          <w14:ligatures w14:val="none"/>
        </w:rPr>
        <w:t>формам підвищення фахових знань</w:t>
      </w:r>
      <w:r>
        <w:rPr>
          <w:rFonts w:ascii="Times New Roman" w:hAnsi="Times New Roman"/>
          <w:sz w:val="28"/>
          <w:szCs w:val="28"/>
          <w14:ligatures w14:val="none"/>
        </w:rPr>
        <w:t>:</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семінари – 71,2 %;</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школи керівника, методиста – 47,1 %;</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тренінги – 48,9 %;</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практикуми – 43,1 %;</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конференції – 9,8 %;</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w:t>
      </w:r>
      <w:proofErr w:type="spellStart"/>
      <w:r>
        <w:rPr>
          <w:rFonts w:ascii="Times New Roman" w:hAnsi="Times New Roman"/>
          <w:sz w:val="28"/>
          <w:szCs w:val="28"/>
          <w14:ligatures w14:val="none"/>
        </w:rPr>
        <w:t>вебінари</w:t>
      </w:r>
      <w:proofErr w:type="spellEnd"/>
      <w:r>
        <w:rPr>
          <w:rFonts w:ascii="Times New Roman" w:hAnsi="Times New Roman"/>
          <w:sz w:val="28"/>
          <w:szCs w:val="28"/>
          <w14:ligatures w14:val="none"/>
        </w:rPr>
        <w:t xml:space="preserve"> – 8,7 %.</w:t>
      </w:r>
    </w:p>
    <w:p w:rsidR="00EC70BD" w:rsidRDefault="00EC70BD" w:rsidP="00EC70BD">
      <w:pPr>
        <w:widowControl w:val="0"/>
        <w:spacing w:after="0"/>
        <w:ind w:firstLine="272"/>
        <w:jc w:val="both"/>
        <w:rPr>
          <w:rFonts w:ascii="Times New Roman" w:hAnsi="Times New Roman"/>
          <w:sz w:val="28"/>
          <w:szCs w:val="28"/>
          <w14:ligatures w14:val="none"/>
        </w:rPr>
      </w:pPr>
      <w:r>
        <w:rPr>
          <w:rFonts w:ascii="Times New Roman" w:hAnsi="Times New Roman"/>
          <w:sz w:val="28"/>
          <w:szCs w:val="28"/>
          <w14:ligatures w14:val="none"/>
        </w:rPr>
        <w:tab/>
        <w:t xml:space="preserve">На запитання </w:t>
      </w:r>
      <w:r w:rsidRPr="00EC70BD">
        <w:rPr>
          <w:rFonts w:ascii="Times New Roman" w:hAnsi="Times New Roman"/>
          <w:sz w:val="28"/>
          <w:szCs w:val="28"/>
          <w:lang w:val="ru-RU"/>
          <w14:ligatures w14:val="none"/>
        </w:rPr>
        <w:t>„</w:t>
      </w:r>
      <w:r>
        <w:rPr>
          <w:rFonts w:ascii="Times New Roman" w:hAnsi="Times New Roman"/>
          <w:b/>
          <w:bCs/>
          <w:sz w:val="28"/>
          <w:szCs w:val="28"/>
          <w14:ligatures w14:val="none"/>
        </w:rPr>
        <w:t>Чи задоволені Ви роботою у бібліотеці?”</w:t>
      </w:r>
      <w:r>
        <w:rPr>
          <w:rFonts w:ascii="Times New Roman" w:hAnsi="Times New Roman"/>
          <w:sz w:val="28"/>
          <w:szCs w:val="28"/>
          <w14:ligatures w14:val="none"/>
        </w:rPr>
        <w:t xml:space="preserve"> позитивну відповідь дали 83,9 % опитаних, негативну – 16,1 %.</w:t>
      </w:r>
    </w:p>
    <w:p w:rsidR="00EC70BD" w:rsidRDefault="00EC70BD" w:rsidP="00EC70BD">
      <w:pPr>
        <w:spacing w:after="0"/>
        <w:ind w:firstLine="272"/>
        <w:jc w:val="both"/>
        <w:rPr>
          <w:rFonts w:ascii="Times New Roman" w:hAnsi="Times New Roman"/>
          <w:b/>
          <w:bCs/>
          <w:sz w:val="28"/>
          <w:szCs w:val="28"/>
          <w14:ligatures w14:val="none"/>
        </w:rPr>
      </w:pPr>
      <w:r>
        <w:rPr>
          <w:rFonts w:ascii="Times New Roman" w:hAnsi="Times New Roman"/>
          <w:b/>
          <w:bCs/>
          <w:sz w:val="28"/>
          <w:szCs w:val="28"/>
          <w14:ligatures w14:val="none"/>
        </w:rPr>
        <w:t> </w:t>
      </w:r>
    </w:p>
    <w:p w:rsidR="00EC70BD" w:rsidRDefault="00EC70BD" w:rsidP="00EC70BD">
      <w:pPr>
        <w:widowControl w:val="0"/>
        <w:spacing w:after="0"/>
        <w:ind w:firstLine="272"/>
        <w:jc w:val="both"/>
        <w:rPr>
          <w:rFonts w:ascii="Times New Roman" w:hAnsi="Times New Roman"/>
          <w:sz w:val="28"/>
          <w:szCs w:val="28"/>
          <w14:ligatures w14:val="none"/>
        </w:rPr>
      </w:pPr>
      <w:r>
        <w:rPr>
          <w:rFonts w:ascii="Times New Roman" w:hAnsi="Times New Roman"/>
          <w:b/>
          <w:bCs/>
          <w:sz w:val="28"/>
          <w:szCs w:val="28"/>
          <w14:ligatures w14:val="none"/>
        </w:rPr>
        <w:t>На адаптацію в колективі вплинуло</w:t>
      </w:r>
      <w:r>
        <w:rPr>
          <w:rFonts w:ascii="Times New Roman" w:hAnsi="Times New Roman"/>
          <w:sz w:val="28"/>
          <w:szCs w:val="28"/>
          <w14:ligatures w14:val="none"/>
        </w:rPr>
        <w:t>:</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доброзичливий клімат – 45,2 %;</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умови праці – 39,5 %;</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розуміння своєї ролі в колективі – 39,2 %;</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система підвищення кваліфікації – 26,4 %;</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організація наставництва – 24,4 %;</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традиції колективу – 13,3 %;</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знання перспектив кар’єрного росту – 10,6 %</w:t>
      </w:r>
    </w:p>
    <w:p w:rsidR="00EC70BD" w:rsidRDefault="00EC70BD" w:rsidP="00EC70BD">
      <w:pPr>
        <w:widowControl w:val="0"/>
        <w:spacing w:after="0"/>
        <w:ind w:firstLine="272"/>
        <w:jc w:val="both"/>
        <w:rPr>
          <w:rFonts w:ascii="Times New Roman" w:hAnsi="Times New Roman"/>
          <w:sz w:val="28"/>
          <w:szCs w:val="28"/>
          <w14:ligatures w14:val="none"/>
        </w:rPr>
      </w:pPr>
      <w:r>
        <w:rPr>
          <w:rFonts w:ascii="Times New Roman" w:hAnsi="Times New Roman"/>
          <w:sz w:val="28"/>
          <w:szCs w:val="28"/>
          <w14:ligatures w14:val="none"/>
        </w:rPr>
        <w:t>11 % опитаних – бажають перейти в інший відділ (сектор): обслуговування, новітніх технологій, організаційно-методичний та ін.</w:t>
      </w:r>
    </w:p>
    <w:p w:rsidR="00EC70BD" w:rsidRDefault="00EC70BD" w:rsidP="00EC70BD">
      <w:pPr>
        <w:spacing w:after="0"/>
        <w:ind w:firstLine="272"/>
        <w:jc w:val="both"/>
        <w:rPr>
          <w:rFonts w:ascii="Times New Roman" w:hAnsi="Times New Roman"/>
          <w:b/>
          <w:bCs/>
          <w:sz w:val="28"/>
          <w:szCs w:val="28"/>
          <w14:ligatures w14:val="none"/>
        </w:rPr>
      </w:pPr>
      <w:r>
        <w:rPr>
          <w:rFonts w:ascii="Times New Roman" w:hAnsi="Times New Roman"/>
          <w:b/>
          <w:bCs/>
          <w:sz w:val="28"/>
          <w:szCs w:val="28"/>
          <w14:ligatures w14:val="none"/>
        </w:rPr>
        <w:t> </w:t>
      </w:r>
    </w:p>
    <w:p w:rsidR="00EC70BD" w:rsidRDefault="00EC70BD" w:rsidP="00EC70BD">
      <w:pPr>
        <w:widowControl w:val="0"/>
        <w:spacing w:after="0"/>
        <w:ind w:firstLine="272"/>
        <w:jc w:val="both"/>
        <w:rPr>
          <w:rFonts w:ascii="Times New Roman" w:hAnsi="Times New Roman"/>
          <w:sz w:val="28"/>
          <w:szCs w:val="28"/>
          <w14:ligatures w14:val="none"/>
        </w:rPr>
      </w:pPr>
      <w:r>
        <w:rPr>
          <w:rFonts w:ascii="Times New Roman" w:hAnsi="Times New Roman"/>
          <w:b/>
          <w:bCs/>
          <w:sz w:val="28"/>
          <w:szCs w:val="28"/>
          <w14:ligatures w14:val="none"/>
        </w:rPr>
        <w:t>Респонденти назвали вагомими такі фактори задоволення роботою</w:t>
      </w:r>
      <w:r>
        <w:rPr>
          <w:rFonts w:ascii="Times New Roman" w:hAnsi="Times New Roman"/>
          <w:sz w:val="28"/>
          <w:szCs w:val="28"/>
          <w14:ligatures w14:val="none"/>
        </w:rPr>
        <w:t>:</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сама робота – 51,8 %;</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lastRenderedPageBreak/>
        <w:t></w:t>
      </w:r>
      <w:r>
        <w:t> </w:t>
      </w:r>
      <w:r>
        <w:rPr>
          <w:rFonts w:ascii="Times New Roman" w:hAnsi="Times New Roman"/>
          <w:sz w:val="28"/>
          <w:szCs w:val="28"/>
          <w14:ligatures w14:val="none"/>
        </w:rPr>
        <w:t xml:space="preserve"> міжособистісні відносини в колективі – 42,4 %;</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інноваційна політика бібліотеки – 22,6 %;</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визнання, похвала – 29,1 %;</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винагорода – 22,9 %;</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відчуття власної необхідності – 21,8 %;</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самостійність – 21,5 %;</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навички та здатність налагоджувати контакти із зовнішнім середовищем – 10,7 %;</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можливість творити культурний простір – 8,2 %;</w:t>
      </w:r>
    </w:p>
    <w:p w:rsidR="00EC70BD" w:rsidRDefault="00EC70BD" w:rsidP="00EC70BD">
      <w:pPr>
        <w:widowControl w:val="0"/>
        <w:spacing w:after="0"/>
        <w:ind w:left="360"/>
        <w:jc w:val="both"/>
        <w:rPr>
          <w:rFonts w:ascii="Times New Roman" w:hAnsi="Times New Roman"/>
          <w:sz w:val="28"/>
          <w:szCs w:val="28"/>
          <w14:ligatures w14:val="none"/>
        </w:rPr>
      </w:pPr>
      <w:r>
        <w:rPr>
          <w:rFonts w:ascii="Times New Roman" w:hAnsi="Times New Roman"/>
          <w:sz w:val="28"/>
          <w:szCs w:val="28"/>
          <w14:ligatures w14:val="none"/>
        </w:rPr>
        <w:tab/>
      </w:r>
    </w:p>
    <w:p w:rsidR="00EC70BD" w:rsidRDefault="00EC70BD" w:rsidP="00EC70BD">
      <w:pPr>
        <w:widowControl w:val="0"/>
        <w:spacing w:after="0"/>
        <w:ind w:firstLine="272"/>
        <w:jc w:val="both"/>
        <w:rPr>
          <w:rFonts w:ascii="Times New Roman" w:hAnsi="Times New Roman"/>
          <w:sz w:val="28"/>
          <w:szCs w:val="28"/>
          <w14:ligatures w14:val="none"/>
        </w:rPr>
      </w:pPr>
      <w:r>
        <w:rPr>
          <w:rFonts w:ascii="Times New Roman" w:hAnsi="Times New Roman"/>
          <w:sz w:val="28"/>
          <w:szCs w:val="28"/>
          <w14:ligatures w14:val="none"/>
        </w:rPr>
        <w:t xml:space="preserve"> На питання </w:t>
      </w:r>
      <w:r w:rsidRPr="00EC70BD">
        <w:rPr>
          <w:rFonts w:ascii="Times New Roman" w:hAnsi="Times New Roman"/>
          <w:sz w:val="28"/>
          <w:szCs w:val="28"/>
          <w:lang w:val="ru-RU"/>
          <w14:ligatures w14:val="none"/>
        </w:rPr>
        <w:t>„</w:t>
      </w:r>
      <w:r>
        <w:rPr>
          <w:rFonts w:ascii="Times New Roman" w:hAnsi="Times New Roman"/>
          <w:b/>
          <w:bCs/>
          <w:sz w:val="28"/>
          <w:szCs w:val="28"/>
          <w14:ligatures w14:val="none"/>
        </w:rPr>
        <w:t>Якою Ви бачите свою професію чи роль бібліотекаря у суспільстві в майбутньому?”</w:t>
      </w:r>
      <w:r>
        <w:rPr>
          <w:rFonts w:ascii="Times New Roman" w:hAnsi="Times New Roman"/>
          <w:sz w:val="28"/>
          <w:szCs w:val="28"/>
          <w14:ligatures w14:val="none"/>
        </w:rPr>
        <w:t xml:space="preserve"> керівники бібліотек та бібліотечні працівники дали такі відповіді:</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видозмінюючись збережеться;</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трансформованою, узгодженою з розвитком технологій, та затребуваною суспільством;</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нести користь громаді, роль бібліотекаря – інформаційний фахівець, який вміло поєднує традиційні послуги бібліотеки з новітніми технологіями;</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роль бібліотекаря – консультативна, </w:t>
      </w:r>
      <w:r w:rsidRPr="00EC70BD">
        <w:rPr>
          <w:rFonts w:ascii="Times New Roman" w:hAnsi="Times New Roman"/>
          <w:sz w:val="28"/>
          <w:szCs w:val="28"/>
          <w:lang w:val="ru-RU"/>
          <w14:ligatures w14:val="none"/>
        </w:rPr>
        <w:t>„</w:t>
      </w:r>
      <w:r>
        <w:rPr>
          <w:rFonts w:ascii="Times New Roman" w:hAnsi="Times New Roman"/>
          <w:sz w:val="28"/>
          <w:szCs w:val="28"/>
          <w14:ligatures w14:val="none"/>
        </w:rPr>
        <w:t>навігатор” в інформаційному просторі;</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спеціаліст з організації дозвілля, посередник між читачем і книгою;</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збільшення різновидів бібліотечних інформаційних сервісів, активне використання Е-послуг, дистанційне обслуговування користувачів, високий інтелектуальний рівень бібліотекаря;</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розвиток, видозміна професії, адаптування і пристосування до потреб користувачів;</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інтегрована в сучасні інформаційні системи;</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бібліотекар повинен бути ерудованим, креативним, комунікабельним;</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бібліотекар-менеджер інформаційних технологій, який задовольняє потреби громади;</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бібліотекар-</w:t>
      </w:r>
      <w:proofErr w:type="spellStart"/>
      <w:r>
        <w:rPr>
          <w:rFonts w:ascii="Times New Roman" w:hAnsi="Times New Roman"/>
          <w:sz w:val="28"/>
          <w:szCs w:val="28"/>
          <w14:ligatures w14:val="none"/>
        </w:rPr>
        <w:t>бібліотерапевт</w:t>
      </w:r>
      <w:proofErr w:type="spellEnd"/>
      <w:r>
        <w:rPr>
          <w:rFonts w:ascii="Times New Roman" w:hAnsi="Times New Roman"/>
          <w:sz w:val="28"/>
          <w:szCs w:val="28"/>
          <w14:ligatures w14:val="none"/>
        </w:rPr>
        <w:t>;</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професія бібліотекаря буде більш затребуваною, високооплачуваною, елітною і сучасною;</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бібліотека – центр збереження духовних цінностей, має служити пересічним громадянам для отримання необхідних знань та неспотвореної інформацій.</w:t>
      </w:r>
    </w:p>
    <w:p w:rsidR="00EC70BD" w:rsidRDefault="00EC70BD" w:rsidP="00EC70BD">
      <w:pPr>
        <w:spacing w:after="0"/>
        <w:ind w:left="360"/>
        <w:jc w:val="both"/>
        <w:rPr>
          <w:rFonts w:ascii="Times New Roman" w:hAnsi="Times New Roman"/>
          <w:sz w:val="28"/>
          <w:szCs w:val="28"/>
          <w14:ligatures w14:val="none"/>
        </w:rPr>
      </w:pPr>
      <w:r>
        <w:rPr>
          <w:rFonts w:ascii="Times New Roman" w:hAnsi="Times New Roman"/>
          <w:sz w:val="28"/>
          <w:szCs w:val="28"/>
          <w14:ligatures w14:val="none"/>
        </w:rPr>
        <w:t> </w:t>
      </w:r>
    </w:p>
    <w:p w:rsidR="00EC70BD" w:rsidRDefault="00EC70BD" w:rsidP="00EC70BD">
      <w:pPr>
        <w:widowControl w:val="0"/>
        <w:spacing w:after="0"/>
        <w:ind w:left="360" w:firstLine="348"/>
        <w:jc w:val="both"/>
        <w:rPr>
          <w:rFonts w:ascii="Times New Roman" w:hAnsi="Times New Roman"/>
          <w:sz w:val="28"/>
          <w:szCs w:val="28"/>
          <w14:ligatures w14:val="none"/>
        </w:rPr>
      </w:pPr>
      <w:r>
        <w:rPr>
          <w:rFonts w:ascii="Times New Roman" w:hAnsi="Times New Roman"/>
          <w:sz w:val="28"/>
          <w:szCs w:val="28"/>
          <w14:ligatures w14:val="none"/>
        </w:rPr>
        <w:t xml:space="preserve">Є й такі думки, які мають право на </w:t>
      </w:r>
      <w:r>
        <w:rPr>
          <w:rFonts w:ascii="Times New Roman" w:hAnsi="Times New Roman"/>
          <w:b/>
          <w:bCs/>
          <w:sz w:val="28"/>
          <w:szCs w:val="28"/>
          <w14:ligatures w14:val="none"/>
        </w:rPr>
        <w:t>існування:</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бібліотекар має бути активним культурним менеджером, інтелектуалом, а не стереотипним </w:t>
      </w:r>
      <w:proofErr w:type="spellStart"/>
      <w:r>
        <w:rPr>
          <w:rFonts w:ascii="Times New Roman" w:hAnsi="Times New Roman"/>
          <w:sz w:val="28"/>
          <w:szCs w:val="28"/>
          <w14:ligatures w14:val="none"/>
        </w:rPr>
        <w:t>бібліотекарем</w:t>
      </w:r>
      <w:proofErr w:type="spellEnd"/>
      <w:r>
        <w:rPr>
          <w:rFonts w:ascii="Times New Roman" w:hAnsi="Times New Roman"/>
          <w:sz w:val="28"/>
          <w:szCs w:val="28"/>
          <w14:ligatures w14:val="none"/>
        </w:rPr>
        <w:t xml:space="preserve"> радянського зразка;</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lastRenderedPageBreak/>
        <w:t></w:t>
      </w:r>
      <w:r>
        <w:t> </w:t>
      </w:r>
      <w:r>
        <w:rPr>
          <w:rFonts w:ascii="Times New Roman" w:hAnsi="Times New Roman"/>
          <w:sz w:val="28"/>
          <w:szCs w:val="28"/>
          <w14:ligatures w14:val="none"/>
        </w:rPr>
        <w:t xml:space="preserve"> професія бібліотекар скоро зникне;</w:t>
      </w:r>
    </w:p>
    <w:p w:rsidR="00EC70BD" w:rsidRDefault="00EC70BD" w:rsidP="00EC70BD">
      <w:pPr>
        <w:widowControl w:val="0"/>
        <w:spacing w:after="0"/>
        <w:ind w:firstLine="272"/>
        <w:jc w:val="both"/>
        <w:rPr>
          <w:rFonts w:ascii="Times New Roman" w:hAnsi="Times New Roman"/>
          <w:sz w:val="28"/>
          <w:szCs w:val="28"/>
          <w14:ligatures w14:val="none"/>
        </w:rPr>
      </w:pPr>
      <w:r>
        <w:rPr>
          <w:rFonts w:ascii="Symbol" w:hAnsi="Symbol"/>
          <w:lang w:val="x-none"/>
        </w:rPr>
        <w:t></w:t>
      </w:r>
      <w:r>
        <w:t> </w:t>
      </w:r>
      <w:r>
        <w:rPr>
          <w:rFonts w:ascii="Times New Roman" w:hAnsi="Times New Roman"/>
          <w:sz w:val="28"/>
          <w:szCs w:val="28"/>
          <w14:ligatures w14:val="none"/>
        </w:rPr>
        <w:t xml:space="preserve"> не бачу перспективи у бібліотечній професії.</w:t>
      </w:r>
    </w:p>
    <w:p w:rsidR="00EC70BD" w:rsidRDefault="00EC70BD" w:rsidP="00EC70BD">
      <w:pPr>
        <w:widowControl w:val="0"/>
        <w:spacing w:after="0"/>
        <w:ind w:firstLine="348"/>
        <w:jc w:val="both"/>
        <w:rPr>
          <w:rFonts w:ascii="Times New Roman" w:hAnsi="Times New Roman"/>
          <w:sz w:val="28"/>
          <w:szCs w:val="28"/>
          <w14:ligatures w14:val="none"/>
        </w:rPr>
      </w:pPr>
      <w:r>
        <w:rPr>
          <w:rFonts w:ascii="Times New Roman" w:hAnsi="Times New Roman"/>
          <w:sz w:val="28"/>
          <w:szCs w:val="28"/>
          <w14:ligatures w14:val="none"/>
        </w:rPr>
        <w:t xml:space="preserve">Молоді </w:t>
      </w:r>
      <w:proofErr w:type="spellStart"/>
      <w:r>
        <w:rPr>
          <w:rFonts w:ascii="Times New Roman" w:hAnsi="Times New Roman"/>
          <w:sz w:val="28"/>
          <w:szCs w:val="28"/>
          <w14:ligatures w14:val="none"/>
        </w:rPr>
        <w:t>бібліотекарі</w:t>
      </w:r>
      <w:proofErr w:type="spellEnd"/>
      <w:r>
        <w:rPr>
          <w:rFonts w:ascii="Times New Roman" w:hAnsi="Times New Roman"/>
          <w:sz w:val="28"/>
          <w:szCs w:val="28"/>
          <w14:ligatures w14:val="none"/>
        </w:rPr>
        <w:t xml:space="preserve"> вважають, що їх професія вимагає активної позиції у суспільстві. Бібліотекар майбутнього – це високоосвічена людина, що володіє основами психології та педагогічної майстерності, орієнтується в різноманітті видавничої продукції, вміє використовувати технічні засоби в роботі, володіє</w:t>
      </w:r>
      <w:r>
        <w:rPr>
          <w:rFonts w:ascii="Times New Roman" w:hAnsi="Times New Roman"/>
          <w:b/>
          <w:bCs/>
          <w:i/>
          <w:iCs/>
          <w:sz w:val="28"/>
          <w:szCs w:val="28"/>
          <w14:ligatures w14:val="none"/>
        </w:rPr>
        <w:t xml:space="preserve"> </w:t>
      </w:r>
      <w:r>
        <w:rPr>
          <w:rFonts w:ascii="Times New Roman" w:hAnsi="Times New Roman"/>
          <w:sz w:val="28"/>
          <w:szCs w:val="28"/>
          <w14:ligatures w14:val="none"/>
        </w:rPr>
        <w:t>англійською</w:t>
      </w:r>
      <w:r>
        <w:rPr>
          <w:rFonts w:ascii="Times New Roman" w:hAnsi="Times New Roman"/>
          <w:b/>
          <w:bCs/>
          <w:i/>
          <w:iCs/>
          <w:sz w:val="28"/>
          <w:szCs w:val="28"/>
          <w14:ligatures w14:val="none"/>
        </w:rPr>
        <w:t xml:space="preserve"> </w:t>
      </w:r>
      <w:r>
        <w:rPr>
          <w:rFonts w:ascii="Times New Roman" w:hAnsi="Times New Roman"/>
          <w:sz w:val="28"/>
          <w:szCs w:val="28"/>
          <w14:ligatures w14:val="none"/>
        </w:rPr>
        <w:t>мовою та</w:t>
      </w:r>
      <w:r>
        <w:rPr>
          <w:rFonts w:ascii="Times New Roman" w:hAnsi="Times New Roman"/>
          <w:b/>
          <w:bCs/>
          <w:i/>
          <w:iCs/>
          <w:sz w:val="28"/>
          <w:szCs w:val="28"/>
          <w14:ligatures w14:val="none"/>
        </w:rPr>
        <w:t xml:space="preserve"> </w:t>
      </w:r>
      <w:r>
        <w:rPr>
          <w:rFonts w:ascii="Times New Roman" w:hAnsi="Times New Roman"/>
          <w:sz w:val="28"/>
          <w:szCs w:val="28"/>
          <w14:ligatures w14:val="none"/>
        </w:rPr>
        <w:t>мовами національних меншин регіону. Сприятливий психологічний клімат у колективі бібліотеки створюють життєрадісність,  гумор та почуття колективізму.</w:t>
      </w:r>
    </w:p>
    <w:p w:rsidR="00EC70BD" w:rsidRDefault="00EC70BD" w:rsidP="00EC70BD">
      <w:pPr>
        <w:widowControl w:val="0"/>
        <w:spacing w:after="0"/>
        <w:ind w:firstLine="348"/>
        <w:jc w:val="both"/>
        <w:rPr>
          <w:rFonts w:ascii="Times New Roman" w:hAnsi="Times New Roman"/>
          <w:sz w:val="28"/>
          <w:szCs w:val="28"/>
          <w14:ligatures w14:val="none"/>
        </w:rPr>
      </w:pPr>
      <w:r>
        <w:rPr>
          <w:rFonts w:ascii="Times New Roman" w:hAnsi="Times New Roman"/>
          <w:sz w:val="28"/>
          <w:szCs w:val="28"/>
          <w14:ligatures w14:val="none"/>
        </w:rPr>
        <w:t xml:space="preserve">Бібліотека майбутнього – це комфортний інформаційний центр, обладнаний сучасною комп'ютерною технікою. </w:t>
      </w:r>
    </w:p>
    <w:p w:rsidR="00EC70BD" w:rsidRDefault="00EC70BD" w:rsidP="00EC70BD">
      <w:pPr>
        <w:widowControl w:val="0"/>
        <w:spacing w:after="0"/>
        <w:ind w:firstLine="348"/>
        <w:jc w:val="both"/>
        <w:rPr>
          <w:rFonts w:ascii="Times New Roman" w:hAnsi="Times New Roman"/>
          <w:b/>
          <w:bCs/>
          <w:sz w:val="28"/>
          <w:szCs w:val="28"/>
          <w14:ligatures w14:val="none"/>
        </w:rPr>
      </w:pPr>
      <w:r>
        <w:rPr>
          <w:rFonts w:ascii="Times New Roman" w:hAnsi="Times New Roman"/>
          <w:sz w:val="28"/>
          <w:szCs w:val="28"/>
          <w14:ligatures w14:val="none"/>
        </w:rPr>
        <w:t xml:space="preserve"> </w:t>
      </w:r>
      <w:r>
        <w:rPr>
          <w:rFonts w:ascii="Times New Roman" w:hAnsi="Times New Roman"/>
          <w:b/>
          <w:bCs/>
          <w:sz w:val="28"/>
          <w:szCs w:val="28"/>
          <w14:ligatures w14:val="none"/>
        </w:rPr>
        <w:t>Бібліотекар майбутнього – це бажання працювати + креативність + творчі фантазії!</w:t>
      </w:r>
    </w:p>
    <w:p w:rsidR="00EC70BD" w:rsidRDefault="00EC70BD" w:rsidP="00EC70BD">
      <w:pPr>
        <w:spacing w:after="0"/>
        <w:jc w:val="center"/>
        <w:rPr>
          <w:rFonts w:ascii="Times New Roman" w:hAnsi="Times New Roman"/>
          <w:b/>
          <w:bCs/>
          <w:sz w:val="28"/>
          <w:szCs w:val="28"/>
          <w:lang w:val="ru-RU"/>
          <w14:ligatures w14:val="none"/>
        </w:rPr>
      </w:pPr>
      <w:r>
        <w:rPr>
          <w:rFonts w:ascii="Times New Roman" w:hAnsi="Times New Roman"/>
          <w:b/>
          <w:bCs/>
          <w:sz w:val="28"/>
          <w:szCs w:val="28"/>
          <w:lang w:val="ru-RU"/>
          <w14:ligatures w14:val="none"/>
        </w:rPr>
        <w:t> </w:t>
      </w:r>
    </w:p>
    <w:p w:rsidR="00EC70BD" w:rsidRDefault="00EC70BD" w:rsidP="00EC70BD">
      <w:pPr>
        <w:widowControl w:val="0"/>
        <w:spacing w:after="0"/>
        <w:jc w:val="center"/>
        <w:rPr>
          <w:rFonts w:ascii="Times New Roman" w:hAnsi="Times New Roman"/>
          <w:b/>
          <w:bCs/>
          <w:sz w:val="28"/>
          <w:szCs w:val="28"/>
          <w14:ligatures w14:val="none"/>
        </w:rPr>
      </w:pPr>
      <w:r>
        <w:rPr>
          <w:rFonts w:ascii="Times New Roman" w:hAnsi="Times New Roman"/>
          <w:b/>
          <w:bCs/>
          <w:sz w:val="28"/>
          <w:szCs w:val="28"/>
          <w14:ligatures w14:val="none"/>
        </w:rPr>
        <w:t>Висновки:</w:t>
      </w:r>
    </w:p>
    <w:p w:rsidR="00EC70BD" w:rsidRDefault="00EC70BD" w:rsidP="00EC70BD">
      <w:pPr>
        <w:spacing w:after="0"/>
        <w:jc w:val="center"/>
        <w:rPr>
          <w:rFonts w:ascii="Times New Roman" w:hAnsi="Times New Roman"/>
          <w:b/>
          <w:bCs/>
          <w:sz w:val="28"/>
          <w:szCs w:val="28"/>
          <w14:ligatures w14:val="none"/>
        </w:rPr>
      </w:pPr>
      <w:r>
        <w:rPr>
          <w:rFonts w:ascii="Times New Roman" w:hAnsi="Times New Roman"/>
          <w:b/>
          <w:bCs/>
          <w:sz w:val="28"/>
          <w:szCs w:val="28"/>
          <w14:ligatures w14:val="none"/>
        </w:rPr>
        <w:t> </w:t>
      </w:r>
    </w:p>
    <w:p w:rsidR="00EC70BD" w:rsidRDefault="00EC70BD" w:rsidP="00EC70BD">
      <w:pPr>
        <w:widowControl w:val="0"/>
        <w:spacing w:after="0"/>
        <w:ind w:firstLine="219"/>
        <w:jc w:val="both"/>
        <w:rPr>
          <w:rFonts w:ascii="Times New Roman" w:hAnsi="Times New Roman"/>
          <w:sz w:val="28"/>
          <w:szCs w:val="28"/>
          <w14:ligatures w14:val="none"/>
        </w:rPr>
      </w:pPr>
      <w:r>
        <w:rPr>
          <w:rFonts w:ascii="Times New Roman" w:hAnsi="Times New Roman"/>
          <w:sz w:val="28"/>
          <w:szCs w:val="28"/>
          <w14:ligatures w14:val="none"/>
        </w:rPr>
        <w:t>Проведене дослідження відображає реальний стан справ з бібліотечними кадрами в області.</w:t>
      </w:r>
    </w:p>
    <w:p w:rsidR="00EC70BD" w:rsidRDefault="00EC70BD" w:rsidP="00EC70BD">
      <w:pPr>
        <w:widowControl w:val="0"/>
        <w:spacing w:after="0"/>
        <w:ind w:firstLine="219"/>
        <w:jc w:val="both"/>
        <w:rPr>
          <w:rFonts w:ascii="Times New Roman" w:hAnsi="Times New Roman"/>
          <w:sz w:val="28"/>
          <w:szCs w:val="28"/>
          <w14:ligatures w14:val="none"/>
        </w:rPr>
      </w:pPr>
      <w:r>
        <w:rPr>
          <w:rFonts w:ascii="Times New Roman" w:hAnsi="Times New Roman"/>
          <w:sz w:val="28"/>
          <w:szCs w:val="28"/>
          <w14:ligatures w14:val="none"/>
        </w:rPr>
        <w:t xml:space="preserve">Бібліотеки мають стабільні колективи, які спроможні виконувати поставлені перед ними завдання, а саме: </w:t>
      </w:r>
      <w:proofErr w:type="spellStart"/>
      <w:r>
        <w:rPr>
          <w:rFonts w:ascii="Times New Roman" w:hAnsi="Times New Roman"/>
          <w:sz w:val="28"/>
          <w:szCs w:val="28"/>
          <w14:ligatures w14:val="none"/>
        </w:rPr>
        <w:t>оперативно</w:t>
      </w:r>
      <w:proofErr w:type="spellEnd"/>
      <w:r>
        <w:rPr>
          <w:rFonts w:ascii="Times New Roman" w:hAnsi="Times New Roman"/>
          <w:sz w:val="28"/>
          <w:szCs w:val="28"/>
          <w14:ligatures w14:val="none"/>
        </w:rPr>
        <w:t xml:space="preserve"> та якісно задовольняти інформаційні потреби населення області на основі постійного вдосконалення технологічних процесів діяльності бібліотек, збільшення і зміцнення ресурсного потенціалу, створення нових сервісних послуг для користувачів.</w:t>
      </w:r>
    </w:p>
    <w:p w:rsidR="00EC70BD" w:rsidRDefault="00EC70BD" w:rsidP="00EC70BD">
      <w:pPr>
        <w:widowControl w:val="0"/>
        <w:spacing w:after="0"/>
        <w:ind w:firstLine="219"/>
        <w:jc w:val="both"/>
        <w:rPr>
          <w:rFonts w:ascii="Times New Roman" w:hAnsi="Times New Roman"/>
          <w:b/>
          <w:bCs/>
          <w:sz w:val="28"/>
          <w:szCs w:val="28"/>
          <w14:ligatures w14:val="none"/>
        </w:rPr>
      </w:pPr>
      <w:r>
        <w:rPr>
          <w:rFonts w:ascii="Times New Roman" w:hAnsi="Times New Roman"/>
          <w:sz w:val="28"/>
          <w:szCs w:val="28"/>
          <w14:ligatures w14:val="none"/>
        </w:rPr>
        <w:t xml:space="preserve">Разом з тим, існуючий стан освітнього та професійного рівня бібліотечних працівників дещо не співпадає з високими вимогами суспільства. Деякі </w:t>
      </w:r>
      <w:proofErr w:type="spellStart"/>
      <w:r>
        <w:rPr>
          <w:rFonts w:ascii="Times New Roman" w:hAnsi="Times New Roman"/>
          <w:sz w:val="28"/>
          <w:szCs w:val="28"/>
          <w14:ligatures w14:val="none"/>
        </w:rPr>
        <w:t>бібліотекарі</w:t>
      </w:r>
      <w:proofErr w:type="spellEnd"/>
      <w:r>
        <w:rPr>
          <w:rFonts w:ascii="Times New Roman" w:hAnsi="Times New Roman"/>
          <w:sz w:val="28"/>
          <w:szCs w:val="28"/>
          <w14:ligatures w14:val="none"/>
        </w:rPr>
        <w:t xml:space="preserve"> потребують розширення світогляду, більшої інтелектуальної гнучкості, подальшого поглиблення професіоналізму. Успіх бібліотеки значною мірою залежить не тільки від освіти та стажу роботи бібліотечних працівників, але й від рівня їх професійної підготовленості та ставлення до роботи. Зараз особливо зростає роль кожного працівника у вирішенні виробничих завдань.</w:t>
      </w:r>
    </w:p>
    <w:p w:rsidR="00EC70BD" w:rsidRDefault="00EC70BD" w:rsidP="00EC70BD">
      <w:pPr>
        <w:widowControl w:val="0"/>
        <w:spacing w:after="0"/>
        <w:ind w:firstLine="219"/>
        <w:jc w:val="both"/>
        <w:rPr>
          <w:rFonts w:ascii="Times New Roman" w:hAnsi="Times New Roman"/>
          <w:sz w:val="28"/>
          <w:szCs w:val="28"/>
          <w14:ligatures w14:val="none"/>
        </w:rPr>
      </w:pPr>
      <w:r>
        <w:rPr>
          <w:rFonts w:ascii="Times New Roman" w:hAnsi="Times New Roman"/>
          <w:sz w:val="28"/>
          <w:szCs w:val="28"/>
          <w14:ligatures w14:val="none"/>
        </w:rPr>
        <w:t xml:space="preserve">Стимулювати інноваційні процеси в бібліотеках області можна лише постійно удосконалюючи систему професійного навчання персоналу. Адже кадровий персонал є основним ресурсом бібліотеки і визначає успіх її діяльності. </w:t>
      </w:r>
    </w:p>
    <w:p w:rsidR="00EC70BD" w:rsidRDefault="00EC70BD" w:rsidP="00EC70BD">
      <w:pPr>
        <w:widowControl w:val="0"/>
        <w:spacing w:after="0"/>
        <w:ind w:firstLine="219"/>
        <w:jc w:val="both"/>
        <w:rPr>
          <w:rFonts w:ascii="Times New Roman" w:hAnsi="Times New Roman"/>
          <w:sz w:val="28"/>
          <w:szCs w:val="28"/>
          <w14:ligatures w14:val="none"/>
        </w:rPr>
      </w:pPr>
      <w:r>
        <w:rPr>
          <w:rFonts w:ascii="Times New Roman" w:hAnsi="Times New Roman"/>
          <w:sz w:val="28"/>
          <w:szCs w:val="28"/>
          <w14:ligatures w14:val="none"/>
        </w:rPr>
        <w:t>Методичним центрам обласних, центральних районних та міських бібліотек, необхідно постійно вдосконалювати систему підвищення професійної компетентності персоналу. Залучати до занять всіх бібліотечних працівників, незалежно від стажу роботи, рівня освіти і займаної посади.</w:t>
      </w:r>
    </w:p>
    <w:p w:rsidR="00EC70BD" w:rsidRDefault="00EC70BD" w:rsidP="00EC70BD">
      <w:pPr>
        <w:widowControl w:val="0"/>
        <w:spacing w:after="0"/>
        <w:ind w:firstLine="219"/>
        <w:jc w:val="both"/>
        <w:rPr>
          <w:rFonts w:ascii="Times New Roman" w:hAnsi="Times New Roman"/>
          <w:sz w:val="28"/>
          <w:szCs w:val="28"/>
          <w14:ligatures w14:val="none"/>
        </w:rPr>
      </w:pPr>
      <w:r>
        <w:rPr>
          <w:rFonts w:ascii="Times New Roman" w:hAnsi="Times New Roman"/>
          <w:sz w:val="28"/>
          <w:szCs w:val="28"/>
          <w14:ligatures w14:val="none"/>
        </w:rPr>
        <w:t xml:space="preserve">Необхідно використовувати ефективні форми навчання, система і структура  яких змінюється в залежності від вимог сьогодення. Знання, отримані в ході </w:t>
      </w:r>
      <w:r>
        <w:rPr>
          <w:rFonts w:ascii="Times New Roman" w:hAnsi="Times New Roman"/>
          <w:sz w:val="28"/>
          <w:szCs w:val="28"/>
          <w14:ligatures w14:val="none"/>
        </w:rPr>
        <w:lastRenderedPageBreak/>
        <w:t>навчання, дозволять фахівцям по-новому дивитись на бібліотеку, використовувати їх для оновлення своєї професійної діяльності. Методичні центри повинні використовувати новий інструментарій щодо організаційно-методичних аспектів модернізації бібліотек області, застосовуючи принципи менеджменту якості, активно формувати сучасний світогляд бібліотечного персоналу.</w:t>
      </w:r>
    </w:p>
    <w:p w:rsidR="00EC70BD" w:rsidRDefault="00EC70BD" w:rsidP="00EC70BD">
      <w:pPr>
        <w:spacing w:after="0"/>
        <w:ind w:firstLine="219"/>
        <w:jc w:val="both"/>
        <w:rPr>
          <w:rFonts w:ascii="Times New Roman" w:hAnsi="Times New Roman"/>
          <w:sz w:val="28"/>
          <w:szCs w:val="28"/>
          <w14:ligatures w14:val="none"/>
        </w:rPr>
      </w:pPr>
      <w:r>
        <w:rPr>
          <w:rFonts w:ascii="Times New Roman" w:hAnsi="Times New Roman"/>
          <w:sz w:val="28"/>
          <w:szCs w:val="28"/>
          <w14:ligatures w14:val="none"/>
        </w:rPr>
        <w:t> </w:t>
      </w:r>
    </w:p>
    <w:p w:rsidR="00EC70BD" w:rsidRDefault="00EC70BD" w:rsidP="00EC70BD">
      <w:pPr>
        <w:widowControl w:val="0"/>
        <w:spacing w:after="0"/>
        <w:ind w:firstLine="219"/>
        <w:jc w:val="both"/>
        <w:rPr>
          <w:rFonts w:ascii="Times New Roman" w:hAnsi="Times New Roman"/>
          <w:sz w:val="28"/>
          <w:szCs w:val="28"/>
          <w14:ligatures w14:val="none"/>
        </w:rPr>
      </w:pPr>
      <w:r>
        <w:rPr>
          <w:rFonts w:ascii="Times New Roman" w:hAnsi="Times New Roman"/>
          <w:sz w:val="28"/>
          <w:szCs w:val="28"/>
          <w14:ligatures w14:val="none"/>
        </w:rPr>
        <w:t xml:space="preserve"> Враховуючи вищенаведене, для подальшого зміцнення кадрового потенціалу бібліотек області необхідно:</w:t>
      </w:r>
    </w:p>
    <w:p w:rsidR="00EC70BD" w:rsidRDefault="00EC70BD" w:rsidP="00EC70BD">
      <w:pPr>
        <w:spacing w:after="0"/>
        <w:ind w:firstLine="219"/>
        <w:jc w:val="both"/>
        <w:rPr>
          <w:rFonts w:ascii="Times New Roman" w:hAnsi="Times New Roman"/>
          <w:sz w:val="28"/>
          <w:szCs w:val="28"/>
          <w14:ligatures w14:val="none"/>
        </w:rPr>
      </w:pPr>
      <w:r>
        <w:rPr>
          <w:rFonts w:ascii="Times New Roman" w:hAnsi="Times New Roman"/>
          <w:sz w:val="28"/>
          <w:szCs w:val="28"/>
          <w14:ligatures w14:val="none"/>
        </w:rPr>
        <w:t> </w:t>
      </w:r>
    </w:p>
    <w:p w:rsidR="00EC70BD" w:rsidRDefault="00EC70BD" w:rsidP="00EC70BD">
      <w:pPr>
        <w:widowControl w:val="0"/>
        <w:spacing w:after="0"/>
        <w:ind w:firstLine="219"/>
        <w:jc w:val="both"/>
        <w:rPr>
          <w:rFonts w:ascii="Times New Roman" w:hAnsi="Times New Roman"/>
          <w:sz w:val="28"/>
          <w:szCs w:val="28"/>
          <w14:ligatures w14:val="none"/>
        </w:rPr>
      </w:pPr>
      <w:r>
        <w:rPr>
          <w:rFonts w:ascii="Times New Roman" w:hAnsi="Times New Roman"/>
          <w:sz w:val="28"/>
          <w:szCs w:val="28"/>
          <w14:ligatures w14:val="none"/>
        </w:rPr>
        <w:t>1. Керівникам обласних, центральних районних та міських бібліотек проаналізувати результати цього дослідження, використовувати їх в подальшій роботі з бібліотечними кадрами.</w:t>
      </w:r>
    </w:p>
    <w:p w:rsidR="00EC70BD" w:rsidRDefault="00EC70BD" w:rsidP="00EC70BD">
      <w:pPr>
        <w:widowControl w:val="0"/>
        <w:spacing w:after="0"/>
        <w:ind w:firstLine="219"/>
        <w:jc w:val="both"/>
        <w:rPr>
          <w:rFonts w:ascii="Times New Roman" w:hAnsi="Times New Roman"/>
          <w:sz w:val="28"/>
          <w:szCs w:val="28"/>
          <w14:ligatures w14:val="none"/>
        </w:rPr>
      </w:pPr>
      <w:r>
        <w:rPr>
          <w:rFonts w:ascii="Times New Roman" w:hAnsi="Times New Roman"/>
          <w:sz w:val="28"/>
          <w:szCs w:val="28"/>
          <w14:ligatures w14:val="none"/>
        </w:rPr>
        <w:t xml:space="preserve">2. Центральним районним, міським бібліотекам, центральним бібліотекам ОТГ (якщо такі визначені) розробити кадрову стратегію, яка передбачатиме можливість посадового і професійного просування персоналу, заходи із забезпечення розвитку кадрів для виконання ними нових вимог, що постійно </w:t>
      </w:r>
      <w:proofErr w:type="spellStart"/>
      <w:r>
        <w:rPr>
          <w:rFonts w:ascii="Times New Roman" w:hAnsi="Times New Roman"/>
          <w:sz w:val="28"/>
          <w:szCs w:val="28"/>
          <w14:ligatures w14:val="none"/>
        </w:rPr>
        <w:t>ускладнюються</w:t>
      </w:r>
      <w:proofErr w:type="spellEnd"/>
      <w:r>
        <w:rPr>
          <w:rFonts w:ascii="Times New Roman" w:hAnsi="Times New Roman"/>
          <w:sz w:val="28"/>
          <w:szCs w:val="28"/>
          <w14:ligatures w14:val="none"/>
        </w:rPr>
        <w:t xml:space="preserve"> та змінюються.</w:t>
      </w:r>
    </w:p>
    <w:p w:rsidR="00EC70BD" w:rsidRDefault="00EC70BD" w:rsidP="00EC70BD">
      <w:pPr>
        <w:widowControl w:val="0"/>
        <w:spacing w:after="0"/>
        <w:ind w:firstLine="219"/>
        <w:jc w:val="both"/>
        <w:rPr>
          <w:rFonts w:ascii="Times New Roman" w:hAnsi="Times New Roman"/>
          <w:sz w:val="28"/>
          <w:szCs w:val="28"/>
          <w14:ligatures w14:val="none"/>
        </w:rPr>
      </w:pPr>
      <w:r>
        <w:rPr>
          <w:rFonts w:ascii="Times New Roman" w:hAnsi="Times New Roman"/>
          <w:sz w:val="28"/>
          <w:szCs w:val="28"/>
          <w14:ligatures w14:val="none"/>
        </w:rPr>
        <w:t xml:space="preserve">3. Розробити і реалізовувати нові підходи до безперервної професійної освіти бібліотечного персоналу, активно формувати у них сучасний професійний світогляд. Відповідно до цього </w:t>
      </w:r>
      <w:proofErr w:type="spellStart"/>
      <w:r>
        <w:rPr>
          <w:rFonts w:ascii="Times New Roman" w:hAnsi="Times New Roman"/>
          <w:sz w:val="28"/>
          <w:szCs w:val="28"/>
          <w14:ligatures w14:val="none"/>
        </w:rPr>
        <w:t>внести</w:t>
      </w:r>
      <w:proofErr w:type="spellEnd"/>
      <w:r>
        <w:rPr>
          <w:rFonts w:ascii="Times New Roman" w:hAnsi="Times New Roman"/>
          <w:sz w:val="28"/>
          <w:szCs w:val="28"/>
          <w14:ligatures w14:val="none"/>
        </w:rPr>
        <w:t xml:space="preserve"> зміни в плани роботи з підвищення професійної компетенції бібліотечних працівників.</w:t>
      </w:r>
    </w:p>
    <w:p w:rsidR="00EC70BD" w:rsidRDefault="00EC70BD" w:rsidP="00EC70BD">
      <w:pPr>
        <w:widowControl w:val="0"/>
        <w:spacing w:after="0"/>
        <w:ind w:firstLine="219"/>
        <w:jc w:val="both"/>
        <w:rPr>
          <w:rFonts w:ascii="Times New Roman" w:hAnsi="Times New Roman"/>
          <w:sz w:val="28"/>
          <w:szCs w:val="28"/>
          <w14:ligatures w14:val="none"/>
        </w:rPr>
      </w:pPr>
      <w:r>
        <w:rPr>
          <w:rFonts w:ascii="Times New Roman" w:hAnsi="Times New Roman"/>
          <w:sz w:val="28"/>
          <w:szCs w:val="28"/>
          <w14:ligatures w14:val="none"/>
        </w:rPr>
        <w:t>4. Методичним</w:t>
      </w:r>
      <w:r>
        <w:rPr>
          <w:rFonts w:ascii="Times New Roman" w:hAnsi="Times New Roman"/>
          <w:b/>
          <w:bCs/>
          <w:sz w:val="28"/>
          <w:szCs w:val="28"/>
          <w14:ligatures w14:val="none"/>
        </w:rPr>
        <w:t xml:space="preserve"> </w:t>
      </w:r>
      <w:r>
        <w:rPr>
          <w:rFonts w:ascii="Times New Roman" w:hAnsi="Times New Roman"/>
          <w:sz w:val="28"/>
          <w:szCs w:val="28"/>
          <w14:ligatures w14:val="none"/>
        </w:rPr>
        <w:t>центрам застосовувати ефективні форми навчання, система і структура яких вчасно реагує на всі зміни, що відбуваються в суспільстві, у бібліотечній сфері, сприяє поглибленню професійних знань і навичок, дає можливість отримати нову професійну інформацію, розвиває творчу активність бібліотечних працівників.</w:t>
      </w:r>
    </w:p>
    <w:p w:rsidR="00EC70BD" w:rsidRDefault="00EC70BD" w:rsidP="00EC70BD">
      <w:pPr>
        <w:widowControl w:val="0"/>
        <w:spacing w:after="0"/>
        <w:ind w:firstLine="219"/>
        <w:jc w:val="both"/>
        <w:rPr>
          <w:rFonts w:ascii="Times New Roman" w:hAnsi="Times New Roman"/>
          <w:sz w:val="28"/>
          <w:szCs w:val="28"/>
          <w14:ligatures w14:val="none"/>
        </w:rPr>
      </w:pPr>
      <w:r>
        <w:rPr>
          <w:rFonts w:ascii="Times New Roman" w:hAnsi="Times New Roman"/>
          <w:sz w:val="28"/>
          <w:szCs w:val="28"/>
          <w14:ligatures w14:val="none"/>
        </w:rPr>
        <w:t>5. Домогтись збільшення кількості бібліотечних працівників з повною вищою бібліотечною освітою. Налагодити</w:t>
      </w:r>
      <w:r>
        <w:rPr>
          <w:rFonts w:ascii="Times New Roman" w:hAnsi="Times New Roman"/>
          <w:b/>
          <w:bCs/>
          <w:i/>
          <w:iCs/>
          <w:sz w:val="28"/>
          <w:szCs w:val="28"/>
          <w14:ligatures w14:val="none"/>
        </w:rPr>
        <w:t xml:space="preserve"> </w:t>
      </w:r>
      <w:r>
        <w:rPr>
          <w:rFonts w:ascii="Times New Roman" w:hAnsi="Times New Roman"/>
          <w:sz w:val="28"/>
          <w:szCs w:val="28"/>
          <w14:ligatures w14:val="none"/>
        </w:rPr>
        <w:t>зв’язки з Мукачівським  державним</w:t>
      </w:r>
      <w:r>
        <w:rPr>
          <w:rFonts w:ascii="Times New Roman" w:hAnsi="Times New Roman"/>
          <w:b/>
          <w:bCs/>
          <w:i/>
          <w:iCs/>
          <w:sz w:val="28"/>
          <w:szCs w:val="28"/>
          <w14:ligatures w14:val="none"/>
        </w:rPr>
        <w:t xml:space="preserve"> </w:t>
      </w:r>
      <w:r>
        <w:rPr>
          <w:rFonts w:ascii="Times New Roman" w:hAnsi="Times New Roman"/>
          <w:sz w:val="28"/>
          <w:szCs w:val="28"/>
          <w14:ligatures w14:val="none"/>
        </w:rPr>
        <w:t>університетом, який розпочав підготовку фахівців за спеціальністю “Інформаційна, бібліотечна та архівна справа”.</w:t>
      </w:r>
    </w:p>
    <w:p w:rsidR="00EC70BD" w:rsidRDefault="00EC70BD" w:rsidP="00EC70BD">
      <w:pPr>
        <w:widowControl w:val="0"/>
        <w:spacing w:after="0"/>
        <w:ind w:firstLine="219"/>
        <w:jc w:val="both"/>
        <w:rPr>
          <w:rFonts w:ascii="Times New Roman" w:hAnsi="Times New Roman"/>
          <w:b/>
          <w:bCs/>
          <w:sz w:val="28"/>
          <w:szCs w:val="28"/>
          <w14:ligatures w14:val="none"/>
        </w:rPr>
      </w:pPr>
      <w:r>
        <w:rPr>
          <w:rFonts w:ascii="Times New Roman" w:hAnsi="Times New Roman"/>
          <w:sz w:val="28"/>
          <w:szCs w:val="28"/>
          <w14:ligatures w14:val="none"/>
        </w:rPr>
        <w:t xml:space="preserve"> 6. Лобіювати збільшення фінансування для направлення бібліотечних працівників області, особливо сільської місцевості, на навчання з підвищення професійної кваліфікації, що проводить інститут післядипломної освіти Національної  Академії керівних кадрів культури і мистецтв (м. Київ).</w:t>
      </w:r>
    </w:p>
    <w:p w:rsidR="00EC70BD" w:rsidRDefault="00EC70BD" w:rsidP="00EC70BD">
      <w:pPr>
        <w:widowControl w:val="0"/>
        <w:spacing w:after="0"/>
        <w:ind w:firstLine="219"/>
        <w:jc w:val="both"/>
        <w:rPr>
          <w:rFonts w:ascii="Times New Roman" w:hAnsi="Times New Roman"/>
          <w:b/>
          <w:bCs/>
          <w:sz w:val="28"/>
          <w:szCs w:val="28"/>
          <w14:ligatures w14:val="none"/>
        </w:rPr>
      </w:pPr>
      <w:r>
        <w:rPr>
          <w:rFonts w:ascii="Times New Roman" w:hAnsi="Times New Roman"/>
          <w:sz w:val="28"/>
          <w:szCs w:val="28"/>
          <w14:ligatures w14:val="none"/>
        </w:rPr>
        <w:t xml:space="preserve">7. Сприяти професійному і культурному зростанню молодих спеціалістів, залученню їх до раціоналізації процесів роботи на кожній ділянці, впровадження нових прогресивних форм роботи. Приділяти пріоритетну увагу їх участі у заходах з підвищення кваліфікації, професійних конкурсах тощо. </w:t>
      </w:r>
      <w:r>
        <w:rPr>
          <w:rFonts w:ascii="Times New Roman" w:hAnsi="Times New Roman"/>
          <w:sz w:val="28"/>
          <w:szCs w:val="28"/>
          <w14:ligatures w14:val="none"/>
        </w:rPr>
        <w:lastRenderedPageBreak/>
        <w:t>Особливу увагу звертати на опанування ними професійних знань і навичок, лідерських якостей, розвитку інтелектуальних і професійних здібностей</w:t>
      </w:r>
      <w:r>
        <w:rPr>
          <w:rFonts w:ascii="Times New Roman" w:hAnsi="Times New Roman"/>
          <w:b/>
          <w:bCs/>
          <w:sz w:val="28"/>
          <w:szCs w:val="28"/>
          <w14:ligatures w14:val="none"/>
        </w:rPr>
        <w:t>.</w:t>
      </w:r>
    </w:p>
    <w:p w:rsidR="00EC70BD" w:rsidRDefault="00EC70BD" w:rsidP="00EC70BD">
      <w:pPr>
        <w:widowControl w:val="0"/>
        <w:spacing w:after="0"/>
        <w:ind w:firstLine="219"/>
        <w:jc w:val="both"/>
        <w:rPr>
          <w:rFonts w:ascii="Times New Roman" w:hAnsi="Times New Roman"/>
          <w:sz w:val="28"/>
          <w:szCs w:val="28"/>
          <w14:ligatures w14:val="none"/>
        </w:rPr>
      </w:pPr>
      <w:r>
        <w:rPr>
          <w:rFonts w:ascii="Times New Roman" w:hAnsi="Times New Roman"/>
          <w:sz w:val="28"/>
          <w:szCs w:val="28"/>
          <w14:ligatures w14:val="none"/>
        </w:rPr>
        <w:t>8. Домогтись підвищення іміджу професії, створення пільгових умов для залучення і закріплення молоді в бібліотечній галузі, формування системи кадрового резерву в бібліотеках.</w:t>
      </w:r>
    </w:p>
    <w:p w:rsidR="00EC70BD" w:rsidRDefault="00EC70BD" w:rsidP="00EC70BD">
      <w:pPr>
        <w:widowControl w:val="0"/>
        <w:spacing w:after="0"/>
        <w:ind w:firstLine="219"/>
        <w:jc w:val="both"/>
        <w:rPr>
          <w:rFonts w:ascii="Times New Roman" w:hAnsi="Times New Roman"/>
          <w:sz w:val="28"/>
          <w:szCs w:val="28"/>
          <w14:ligatures w14:val="none"/>
        </w:rPr>
      </w:pPr>
      <w:r>
        <w:rPr>
          <w:rFonts w:ascii="Times New Roman" w:hAnsi="Times New Roman"/>
          <w:sz w:val="28"/>
          <w:szCs w:val="28"/>
          <w14:ligatures w14:val="none"/>
        </w:rPr>
        <w:t>9. Активізувати проведення професійних конкурсів та оглядів щодо визначення кращих фахівців галузі.</w:t>
      </w:r>
      <w:r>
        <w:rPr>
          <w:rFonts w:ascii="Times New Roman" w:hAnsi="Times New Roman"/>
          <w:sz w:val="28"/>
          <w:szCs w:val="28"/>
          <w14:ligatures w14:val="none"/>
        </w:rPr>
        <w:tab/>
      </w:r>
    </w:p>
    <w:p w:rsidR="00EC70BD" w:rsidRDefault="00EC70BD" w:rsidP="00EC70BD">
      <w:pPr>
        <w:widowControl w:val="0"/>
        <w:spacing w:after="0"/>
        <w:ind w:firstLine="219"/>
        <w:jc w:val="both"/>
        <w:rPr>
          <w:rFonts w:ascii="Times New Roman" w:hAnsi="Times New Roman"/>
          <w:sz w:val="28"/>
          <w:szCs w:val="28"/>
          <w14:ligatures w14:val="none"/>
        </w:rPr>
      </w:pPr>
      <w:r>
        <w:rPr>
          <w:rFonts w:ascii="Times New Roman" w:hAnsi="Times New Roman"/>
          <w:sz w:val="28"/>
          <w:szCs w:val="28"/>
          <w14:ligatures w14:val="none"/>
        </w:rPr>
        <w:t>10. Спрямувати діяльність колективів бібліотек до позитивних інноваційних змін, заохочувати їх творчі починання.</w:t>
      </w:r>
    </w:p>
    <w:p w:rsidR="00EC70BD" w:rsidRDefault="00EC70BD" w:rsidP="00EC70BD">
      <w:pPr>
        <w:spacing w:after="0"/>
        <w:ind w:firstLine="219"/>
        <w:rPr>
          <w:rFonts w:ascii="Times New Roman" w:hAnsi="Times New Roman"/>
          <w:sz w:val="28"/>
          <w:szCs w:val="28"/>
          <w14:ligatures w14:val="none"/>
        </w:rPr>
      </w:pPr>
      <w:r>
        <w:rPr>
          <w:rFonts w:ascii="Times New Roman" w:hAnsi="Times New Roman"/>
          <w:sz w:val="28"/>
          <w:szCs w:val="28"/>
          <w14:ligatures w14:val="none"/>
        </w:rPr>
        <w:t> </w:t>
      </w:r>
    </w:p>
    <w:p w:rsidR="00EC70BD" w:rsidRDefault="00EC70BD" w:rsidP="00EC70BD">
      <w:pPr>
        <w:widowControl w:val="0"/>
        <w:spacing w:after="0"/>
        <w:rPr>
          <w:rFonts w:ascii="Times New Roman" w:hAnsi="Times New Roman"/>
          <w:sz w:val="28"/>
          <w:szCs w:val="28"/>
          <w14:ligatures w14:val="none"/>
        </w:rPr>
      </w:pPr>
      <w:r>
        <w:rPr>
          <w:rFonts w:ascii="Times New Roman" w:hAnsi="Times New Roman"/>
          <w:sz w:val="28"/>
          <w:szCs w:val="28"/>
          <w14:ligatures w14:val="none"/>
        </w:rPr>
        <w:t>Головний бібліотекар</w:t>
      </w:r>
    </w:p>
    <w:p w:rsidR="00EC70BD" w:rsidRDefault="00EC70BD" w:rsidP="00EC70BD">
      <w:pPr>
        <w:widowControl w:val="0"/>
        <w:spacing w:after="0"/>
        <w:rPr>
          <w:rFonts w:ascii="Times New Roman" w:hAnsi="Times New Roman"/>
          <w:sz w:val="28"/>
          <w:szCs w:val="28"/>
          <w14:ligatures w14:val="none"/>
        </w:rPr>
      </w:pPr>
      <w:r>
        <w:rPr>
          <w:rFonts w:ascii="Times New Roman" w:hAnsi="Times New Roman"/>
          <w:sz w:val="28"/>
          <w:szCs w:val="28"/>
          <w14:ligatures w14:val="none"/>
        </w:rPr>
        <w:t>науково-методичного відділу</w:t>
      </w:r>
    </w:p>
    <w:p w:rsidR="00EC70BD" w:rsidRDefault="00EC70BD" w:rsidP="00EC70BD">
      <w:pPr>
        <w:spacing w:after="0"/>
        <w:rPr>
          <w:rFonts w:ascii="Times New Roman" w:hAnsi="Times New Roman"/>
          <w:sz w:val="28"/>
          <w:szCs w:val="28"/>
          <w14:ligatures w14:val="none"/>
        </w:rPr>
      </w:pPr>
      <w:r>
        <w:rPr>
          <w:rFonts w:ascii="Times New Roman" w:hAnsi="Times New Roman"/>
          <w:sz w:val="28"/>
          <w:szCs w:val="28"/>
          <w14:ligatures w14:val="none"/>
        </w:rPr>
        <w:t xml:space="preserve">Закарпатської  ОУНБ ім. Ф. </w:t>
      </w:r>
      <w:proofErr w:type="spellStart"/>
      <w:r>
        <w:rPr>
          <w:rFonts w:ascii="Times New Roman" w:hAnsi="Times New Roman"/>
          <w:sz w:val="28"/>
          <w:szCs w:val="28"/>
          <w14:ligatures w14:val="none"/>
        </w:rPr>
        <w:t>Потушняка</w:t>
      </w:r>
      <w:proofErr w:type="spellEnd"/>
      <w:r>
        <w:rPr>
          <w:rFonts w:ascii="Times New Roman" w:hAnsi="Times New Roman"/>
          <w:sz w:val="28"/>
          <w:szCs w:val="28"/>
          <w14:ligatures w14:val="none"/>
        </w:rPr>
        <w:t xml:space="preserve">           В.Г. </w:t>
      </w:r>
      <w:proofErr w:type="spellStart"/>
      <w:r>
        <w:rPr>
          <w:rFonts w:ascii="Times New Roman" w:hAnsi="Times New Roman"/>
          <w:sz w:val="28"/>
          <w:szCs w:val="28"/>
          <w14:ligatures w14:val="none"/>
        </w:rPr>
        <w:t>Лехцер</w:t>
      </w:r>
      <w:proofErr w:type="spellEnd"/>
    </w:p>
    <w:p w:rsidR="00EC70BD" w:rsidRDefault="00EC70BD" w:rsidP="00EC70BD">
      <w:pPr>
        <w:spacing w:after="0"/>
        <w:rPr>
          <w:rFonts w:ascii="Times New Roman" w:hAnsi="Times New Roman"/>
          <w:sz w:val="28"/>
          <w:szCs w:val="28"/>
          <w14:ligatures w14:val="none"/>
        </w:rPr>
      </w:pPr>
      <w:r>
        <w:rPr>
          <w:rFonts w:ascii="Times New Roman" w:hAnsi="Times New Roman"/>
          <w:sz w:val="28"/>
          <w:szCs w:val="28"/>
          <w14:ligatures w14:val="none"/>
        </w:rPr>
        <w:t> </w:t>
      </w:r>
    </w:p>
    <w:p w:rsidR="00EC70BD" w:rsidRDefault="00EC70BD" w:rsidP="00EC70BD">
      <w:pPr>
        <w:spacing w:after="0"/>
        <w:rPr>
          <w:rFonts w:ascii="Times New Roman" w:hAnsi="Times New Roman"/>
          <w:sz w:val="28"/>
          <w:szCs w:val="28"/>
          <w14:ligatures w14:val="none"/>
        </w:rPr>
      </w:pPr>
      <w:r>
        <w:rPr>
          <w:rFonts w:ascii="Times New Roman" w:hAnsi="Times New Roman"/>
          <w:sz w:val="28"/>
          <w:szCs w:val="28"/>
          <w14:ligatures w14:val="none"/>
        </w:rPr>
        <w:t>Завідувач відділу інформаційних</w:t>
      </w:r>
    </w:p>
    <w:p w:rsidR="00EC70BD" w:rsidRDefault="00EC70BD" w:rsidP="00EC70BD">
      <w:pPr>
        <w:spacing w:after="0"/>
        <w:rPr>
          <w:rFonts w:ascii="Times New Roman" w:hAnsi="Times New Roman"/>
          <w:sz w:val="28"/>
          <w:szCs w:val="28"/>
          <w14:ligatures w14:val="none"/>
        </w:rPr>
      </w:pPr>
      <w:r>
        <w:rPr>
          <w:rFonts w:ascii="Times New Roman" w:hAnsi="Times New Roman"/>
          <w:sz w:val="28"/>
          <w:szCs w:val="28"/>
          <w14:ligatures w14:val="none"/>
        </w:rPr>
        <w:t>технологій та електронних ресурсів</w:t>
      </w:r>
    </w:p>
    <w:p w:rsidR="00EC70BD" w:rsidRDefault="00EC70BD" w:rsidP="00EC70BD">
      <w:pPr>
        <w:spacing w:after="0"/>
        <w:rPr>
          <w:rFonts w:ascii="Times New Roman" w:hAnsi="Times New Roman"/>
          <w:sz w:val="28"/>
          <w:szCs w:val="28"/>
          <w14:ligatures w14:val="none"/>
        </w:rPr>
      </w:pPr>
      <w:r>
        <w:rPr>
          <w:rFonts w:ascii="Times New Roman" w:hAnsi="Times New Roman"/>
          <w:sz w:val="28"/>
          <w:szCs w:val="28"/>
          <w14:ligatures w14:val="none"/>
        </w:rPr>
        <w:t xml:space="preserve">Закарпатської  ОУНБ ім. Ф. </w:t>
      </w:r>
      <w:proofErr w:type="spellStart"/>
      <w:r>
        <w:rPr>
          <w:rFonts w:ascii="Times New Roman" w:hAnsi="Times New Roman"/>
          <w:sz w:val="28"/>
          <w:szCs w:val="28"/>
          <w14:ligatures w14:val="none"/>
        </w:rPr>
        <w:t>Потушняка</w:t>
      </w:r>
      <w:proofErr w:type="spellEnd"/>
      <w:r>
        <w:rPr>
          <w:rFonts w:ascii="Times New Roman" w:hAnsi="Times New Roman"/>
          <w:sz w:val="28"/>
          <w:szCs w:val="28"/>
          <w14:ligatures w14:val="none"/>
        </w:rPr>
        <w:t xml:space="preserve">      Н. М. Яблонська</w:t>
      </w:r>
    </w:p>
    <w:p w:rsidR="00EC70BD" w:rsidRDefault="00EC70BD" w:rsidP="00EC70BD">
      <w:pPr>
        <w:spacing w:after="0"/>
        <w:rPr>
          <w:rFonts w:ascii="Times New Roman" w:hAnsi="Times New Roman"/>
          <w:sz w:val="28"/>
          <w:szCs w:val="28"/>
          <w14:ligatures w14:val="none"/>
        </w:rPr>
      </w:pPr>
      <w:r>
        <w:rPr>
          <w:rFonts w:ascii="Times New Roman" w:hAnsi="Times New Roman"/>
          <w:sz w:val="28"/>
          <w:szCs w:val="28"/>
          <w14:ligatures w14:val="none"/>
        </w:rPr>
        <w:t> </w:t>
      </w:r>
    </w:p>
    <w:p w:rsidR="00EC70BD" w:rsidRDefault="00EC70BD" w:rsidP="00EC70BD">
      <w:pPr>
        <w:spacing w:after="0"/>
        <w:rPr>
          <w:rFonts w:ascii="Times New Roman" w:hAnsi="Times New Roman"/>
          <w:sz w:val="28"/>
          <w:szCs w:val="28"/>
          <w14:ligatures w14:val="none"/>
        </w:rPr>
      </w:pPr>
      <w:r>
        <w:rPr>
          <w:rFonts w:ascii="Times New Roman" w:hAnsi="Times New Roman"/>
          <w:sz w:val="28"/>
          <w:szCs w:val="28"/>
          <w14:ligatures w14:val="none"/>
        </w:rPr>
        <w:t> </w:t>
      </w:r>
    </w:p>
    <w:p w:rsidR="00EC70BD" w:rsidRDefault="00EC70BD" w:rsidP="00EC70BD">
      <w:pPr>
        <w:spacing w:after="0"/>
        <w:rPr>
          <w:rFonts w:ascii="Times New Roman" w:hAnsi="Times New Roman"/>
          <w:sz w:val="28"/>
          <w:szCs w:val="28"/>
          <w14:ligatures w14:val="none"/>
        </w:rPr>
      </w:pPr>
      <w:r>
        <w:rPr>
          <w:rFonts w:ascii="Times New Roman" w:hAnsi="Times New Roman"/>
          <w:sz w:val="28"/>
          <w:szCs w:val="28"/>
          <w14:ligatures w14:val="none"/>
        </w:rPr>
        <w:t> </w:t>
      </w:r>
    </w:p>
    <w:p w:rsidR="00EC70BD" w:rsidRDefault="00EC70BD" w:rsidP="00EC70BD">
      <w:pPr>
        <w:spacing w:after="0"/>
        <w:rPr>
          <w:rFonts w:ascii="Times New Roman" w:hAnsi="Times New Roman"/>
          <w:sz w:val="28"/>
          <w:szCs w:val="28"/>
          <w14:ligatures w14:val="none"/>
        </w:rPr>
      </w:pPr>
      <w:r>
        <w:rPr>
          <w:rFonts w:ascii="Times New Roman" w:hAnsi="Times New Roman"/>
          <w:sz w:val="28"/>
          <w:szCs w:val="28"/>
          <w14:ligatures w14:val="none"/>
        </w:rPr>
        <w:t> </w:t>
      </w:r>
    </w:p>
    <w:p w:rsidR="00EC70BD" w:rsidRDefault="00EC70BD" w:rsidP="00EC70BD">
      <w:pPr>
        <w:spacing w:after="0"/>
        <w:rPr>
          <w:rFonts w:ascii="Times New Roman" w:hAnsi="Times New Roman"/>
          <w:sz w:val="28"/>
          <w:szCs w:val="28"/>
          <w14:ligatures w14:val="none"/>
        </w:rPr>
      </w:pPr>
      <w:r>
        <w:rPr>
          <w:rFonts w:ascii="Times New Roman" w:hAnsi="Times New Roman"/>
          <w:sz w:val="28"/>
          <w:szCs w:val="28"/>
          <w14:ligatures w14:val="none"/>
        </w:rPr>
        <w:t> </w:t>
      </w:r>
    </w:p>
    <w:p w:rsidR="00EC70BD" w:rsidRDefault="00EC70BD" w:rsidP="00EC70BD">
      <w:pPr>
        <w:spacing w:after="0"/>
        <w:rPr>
          <w:rFonts w:ascii="Times New Roman" w:hAnsi="Times New Roman"/>
          <w:sz w:val="28"/>
          <w:szCs w:val="28"/>
          <w14:ligatures w14:val="none"/>
        </w:rPr>
      </w:pPr>
      <w:r>
        <w:rPr>
          <w:rFonts w:ascii="Times New Roman" w:hAnsi="Times New Roman"/>
          <w:sz w:val="28"/>
          <w:szCs w:val="28"/>
          <w14:ligatures w14:val="none"/>
        </w:rPr>
        <w:t> </w:t>
      </w:r>
    </w:p>
    <w:p w:rsidR="00EC70BD" w:rsidRDefault="00EC70BD" w:rsidP="00EC70BD">
      <w:pPr>
        <w:spacing w:after="0"/>
        <w:rPr>
          <w:rFonts w:ascii="Times New Roman" w:hAnsi="Times New Roman"/>
          <w:sz w:val="28"/>
          <w:szCs w:val="28"/>
          <w14:ligatures w14:val="none"/>
        </w:rPr>
      </w:pPr>
      <w:r>
        <w:rPr>
          <w:rFonts w:ascii="Times New Roman" w:hAnsi="Times New Roman"/>
          <w:sz w:val="28"/>
          <w:szCs w:val="28"/>
          <w14:ligatures w14:val="none"/>
        </w:rPr>
        <w:t> </w:t>
      </w:r>
    </w:p>
    <w:p w:rsidR="00EC70BD" w:rsidRDefault="00EC70BD" w:rsidP="00EC70BD">
      <w:pPr>
        <w:spacing w:after="0"/>
        <w:rPr>
          <w:rFonts w:ascii="Times New Roman" w:hAnsi="Times New Roman"/>
          <w:sz w:val="28"/>
          <w:szCs w:val="28"/>
          <w14:ligatures w14:val="none"/>
        </w:rPr>
      </w:pPr>
      <w:r>
        <w:rPr>
          <w:rFonts w:ascii="Times New Roman" w:hAnsi="Times New Roman"/>
          <w:sz w:val="28"/>
          <w:szCs w:val="28"/>
          <w14:ligatures w14:val="none"/>
        </w:rPr>
        <w:t> </w:t>
      </w:r>
    </w:p>
    <w:p w:rsidR="00EC70BD" w:rsidRDefault="00EC70BD" w:rsidP="00EC70BD">
      <w:pPr>
        <w:spacing w:after="0"/>
        <w:rPr>
          <w:rFonts w:ascii="Times New Roman" w:hAnsi="Times New Roman"/>
          <w:sz w:val="28"/>
          <w:szCs w:val="28"/>
          <w14:ligatures w14:val="none"/>
        </w:rPr>
      </w:pPr>
      <w:r>
        <w:rPr>
          <w:rFonts w:ascii="Times New Roman" w:hAnsi="Times New Roman"/>
          <w:sz w:val="28"/>
          <w:szCs w:val="28"/>
          <w14:ligatures w14:val="none"/>
        </w:rPr>
        <w:t> </w:t>
      </w:r>
    </w:p>
    <w:p w:rsidR="00EC70BD" w:rsidRDefault="00EC70BD" w:rsidP="00EC70BD">
      <w:pPr>
        <w:spacing w:after="0"/>
        <w:rPr>
          <w:rFonts w:ascii="Times New Roman" w:hAnsi="Times New Roman"/>
          <w:sz w:val="28"/>
          <w:szCs w:val="28"/>
          <w14:ligatures w14:val="none"/>
        </w:rPr>
      </w:pPr>
      <w:r>
        <w:rPr>
          <w:rFonts w:ascii="Times New Roman" w:hAnsi="Times New Roman"/>
          <w:sz w:val="28"/>
          <w:szCs w:val="28"/>
          <w14:ligatures w14:val="none"/>
        </w:rPr>
        <w:t> </w:t>
      </w:r>
    </w:p>
    <w:p w:rsidR="00EC70BD" w:rsidRDefault="00EC70BD" w:rsidP="00EC70BD">
      <w:pPr>
        <w:spacing w:after="0"/>
        <w:rPr>
          <w:rFonts w:ascii="Times New Roman" w:hAnsi="Times New Roman"/>
          <w:sz w:val="28"/>
          <w:szCs w:val="28"/>
          <w14:ligatures w14:val="none"/>
        </w:rPr>
      </w:pPr>
      <w:r>
        <w:rPr>
          <w:rFonts w:ascii="Times New Roman" w:hAnsi="Times New Roman"/>
          <w:sz w:val="28"/>
          <w:szCs w:val="28"/>
          <w14:ligatures w14:val="none"/>
        </w:rPr>
        <w:t> </w:t>
      </w:r>
    </w:p>
    <w:p w:rsidR="00EC70BD" w:rsidRDefault="00EC70BD" w:rsidP="00EC70BD">
      <w:pPr>
        <w:spacing w:after="0"/>
        <w:rPr>
          <w:rFonts w:ascii="Times New Roman" w:hAnsi="Times New Roman"/>
          <w:sz w:val="28"/>
          <w:szCs w:val="28"/>
          <w14:ligatures w14:val="none"/>
        </w:rPr>
      </w:pPr>
      <w:r>
        <w:rPr>
          <w:rFonts w:ascii="Times New Roman" w:hAnsi="Times New Roman"/>
          <w:sz w:val="28"/>
          <w:szCs w:val="28"/>
          <w14:ligatures w14:val="none"/>
        </w:rPr>
        <w:t> </w:t>
      </w:r>
    </w:p>
    <w:p w:rsidR="00EC70BD" w:rsidRDefault="00EC70BD" w:rsidP="00EC70BD">
      <w:pPr>
        <w:spacing w:after="0"/>
        <w:rPr>
          <w:rFonts w:ascii="Times New Roman" w:hAnsi="Times New Roman"/>
          <w:sz w:val="28"/>
          <w:szCs w:val="28"/>
          <w14:ligatures w14:val="none"/>
        </w:rPr>
      </w:pPr>
      <w:r>
        <w:rPr>
          <w:rFonts w:ascii="Times New Roman" w:hAnsi="Times New Roman"/>
          <w:sz w:val="28"/>
          <w:szCs w:val="28"/>
          <w14:ligatures w14:val="none"/>
        </w:rPr>
        <w:t> </w:t>
      </w:r>
    </w:p>
    <w:p w:rsidR="00EC70BD" w:rsidRDefault="00EC70BD" w:rsidP="00EC70BD">
      <w:pPr>
        <w:spacing w:after="0"/>
        <w:rPr>
          <w:rFonts w:ascii="Times New Roman" w:hAnsi="Times New Roman"/>
          <w:sz w:val="28"/>
          <w:szCs w:val="28"/>
          <w14:ligatures w14:val="none"/>
        </w:rPr>
      </w:pPr>
      <w:r>
        <w:rPr>
          <w:rFonts w:ascii="Times New Roman" w:hAnsi="Times New Roman"/>
          <w:sz w:val="28"/>
          <w:szCs w:val="28"/>
          <w14:ligatures w14:val="none"/>
        </w:rPr>
        <w:t> </w:t>
      </w:r>
    </w:p>
    <w:p w:rsidR="00EC70BD" w:rsidRDefault="00EC70BD" w:rsidP="00EC70BD">
      <w:pPr>
        <w:spacing w:after="0"/>
        <w:rPr>
          <w:rFonts w:ascii="Times New Roman" w:hAnsi="Times New Roman"/>
          <w:sz w:val="28"/>
          <w:szCs w:val="28"/>
          <w14:ligatures w14:val="none"/>
        </w:rPr>
      </w:pPr>
      <w:r>
        <w:rPr>
          <w:rFonts w:ascii="Times New Roman" w:hAnsi="Times New Roman"/>
          <w:sz w:val="28"/>
          <w:szCs w:val="28"/>
          <w14:ligatures w14:val="none"/>
        </w:rPr>
        <w:t> </w:t>
      </w:r>
    </w:p>
    <w:p w:rsidR="00EC70BD" w:rsidRDefault="00EC70BD" w:rsidP="00EC70BD">
      <w:pPr>
        <w:spacing w:after="0"/>
        <w:rPr>
          <w:rFonts w:ascii="Times New Roman" w:hAnsi="Times New Roman"/>
          <w:sz w:val="28"/>
          <w:szCs w:val="28"/>
          <w14:ligatures w14:val="none"/>
        </w:rPr>
      </w:pPr>
      <w:r>
        <w:rPr>
          <w:rFonts w:ascii="Times New Roman" w:hAnsi="Times New Roman"/>
          <w:sz w:val="28"/>
          <w:szCs w:val="28"/>
          <w14:ligatures w14:val="none"/>
        </w:rPr>
        <w:t> </w:t>
      </w:r>
    </w:p>
    <w:p w:rsidR="00EC70BD" w:rsidRDefault="00EC70BD" w:rsidP="00EC70BD">
      <w:pPr>
        <w:spacing w:after="0"/>
        <w:rPr>
          <w:rFonts w:ascii="Times New Roman" w:hAnsi="Times New Roman"/>
          <w:sz w:val="28"/>
          <w:szCs w:val="28"/>
          <w14:ligatures w14:val="none"/>
        </w:rPr>
      </w:pPr>
      <w:r>
        <w:rPr>
          <w:rFonts w:ascii="Times New Roman" w:hAnsi="Times New Roman"/>
          <w:sz w:val="28"/>
          <w:szCs w:val="28"/>
          <w14:ligatures w14:val="none"/>
        </w:rPr>
        <w:t> </w:t>
      </w:r>
    </w:p>
    <w:p w:rsidR="00EC70BD" w:rsidRDefault="00EC70BD" w:rsidP="00EC70BD">
      <w:pPr>
        <w:spacing w:after="0"/>
        <w:rPr>
          <w:rFonts w:ascii="Times New Roman" w:hAnsi="Times New Roman"/>
          <w:sz w:val="28"/>
          <w:szCs w:val="28"/>
          <w14:ligatures w14:val="none"/>
        </w:rPr>
      </w:pPr>
      <w:r>
        <w:rPr>
          <w:rFonts w:ascii="Times New Roman" w:hAnsi="Times New Roman"/>
          <w:sz w:val="28"/>
          <w:szCs w:val="28"/>
          <w14:ligatures w14:val="none"/>
        </w:rPr>
        <w:t> </w:t>
      </w:r>
    </w:p>
    <w:p w:rsidR="00EC70BD" w:rsidRDefault="00EC70BD" w:rsidP="00EC70BD">
      <w:pPr>
        <w:spacing w:after="0"/>
        <w:rPr>
          <w:rFonts w:ascii="Times New Roman" w:hAnsi="Times New Roman"/>
          <w:sz w:val="28"/>
          <w:szCs w:val="28"/>
          <w14:ligatures w14:val="none"/>
        </w:rPr>
      </w:pPr>
      <w:r>
        <w:rPr>
          <w:rFonts w:ascii="Times New Roman" w:hAnsi="Times New Roman"/>
          <w:sz w:val="28"/>
          <w:szCs w:val="28"/>
          <w14:ligatures w14:val="none"/>
        </w:rPr>
        <w:t> </w:t>
      </w:r>
    </w:p>
    <w:p w:rsidR="00EC70BD" w:rsidRDefault="00EC70BD" w:rsidP="00EC70BD">
      <w:pPr>
        <w:spacing w:after="0"/>
        <w:rPr>
          <w:rFonts w:ascii="Times New Roman" w:hAnsi="Times New Roman"/>
          <w:sz w:val="28"/>
          <w:szCs w:val="28"/>
          <w14:ligatures w14:val="none"/>
        </w:rPr>
      </w:pPr>
      <w:r>
        <w:rPr>
          <w:rFonts w:ascii="Times New Roman" w:hAnsi="Times New Roman"/>
          <w:sz w:val="28"/>
          <w:szCs w:val="28"/>
          <w14:ligatures w14:val="none"/>
        </w:rPr>
        <w:t> </w:t>
      </w:r>
    </w:p>
    <w:p w:rsidR="00EC70BD" w:rsidRDefault="00EC70BD" w:rsidP="00EC70BD">
      <w:pPr>
        <w:spacing w:after="0"/>
        <w:rPr>
          <w:rFonts w:ascii="Times New Roman" w:hAnsi="Times New Roman"/>
          <w:sz w:val="28"/>
          <w:szCs w:val="28"/>
          <w14:ligatures w14:val="none"/>
        </w:rPr>
      </w:pPr>
      <w:r>
        <w:rPr>
          <w:rFonts w:ascii="Times New Roman" w:hAnsi="Times New Roman"/>
          <w:sz w:val="28"/>
          <w:szCs w:val="28"/>
          <w14:ligatures w14:val="none"/>
        </w:rPr>
        <w:t> </w:t>
      </w:r>
    </w:p>
    <w:p w:rsidR="00EC70BD" w:rsidRDefault="00EC70BD" w:rsidP="00EC70BD">
      <w:pPr>
        <w:spacing w:after="0"/>
        <w:rPr>
          <w:rFonts w:ascii="Times New Roman" w:hAnsi="Times New Roman"/>
          <w:sz w:val="28"/>
          <w:szCs w:val="28"/>
          <w14:ligatures w14:val="none"/>
        </w:rPr>
      </w:pPr>
      <w:r>
        <w:rPr>
          <w:rFonts w:ascii="Times New Roman" w:hAnsi="Times New Roman"/>
          <w:sz w:val="28"/>
          <w:szCs w:val="28"/>
          <w14:ligatures w14:val="none"/>
        </w:rPr>
        <w:t> </w:t>
      </w:r>
    </w:p>
    <w:p w:rsidR="00EC70BD" w:rsidRDefault="00EC70BD" w:rsidP="00EC70BD">
      <w:pPr>
        <w:spacing w:after="0"/>
        <w:rPr>
          <w:rFonts w:ascii="Times New Roman" w:hAnsi="Times New Roman"/>
          <w:sz w:val="28"/>
          <w:szCs w:val="28"/>
          <w14:ligatures w14:val="none"/>
        </w:rPr>
      </w:pPr>
      <w:r>
        <w:rPr>
          <w:rFonts w:ascii="Times New Roman" w:hAnsi="Times New Roman"/>
          <w:noProof/>
          <w:color w:val="auto"/>
          <w:kern w:val="0"/>
          <w:sz w:val="24"/>
          <w:szCs w:val="24"/>
          <w14:ligatures w14:val="none"/>
          <w14:cntxtAlts w14:val="0"/>
        </w:rPr>
        <w:lastRenderedPageBreak/>
        <w:drawing>
          <wp:anchor distT="36576" distB="36576" distL="36576" distR="36576" simplePos="0" relativeHeight="251666432" behindDoc="0" locked="0" layoutInCell="1" allowOverlap="1" wp14:anchorId="05DEB21F" wp14:editId="4B63FCAB">
            <wp:simplePos x="0" y="0"/>
            <wp:positionH relativeFrom="column">
              <wp:posOffset>-360680</wp:posOffset>
            </wp:positionH>
            <wp:positionV relativeFrom="paragraph">
              <wp:posOffset>64135</wp:posOffset>
            </wp:positionV>
            <wp:extent cx="6568440" cy="4597400"/>
            <wp:effectExtent l="0" t="0" r="3810" b="0"/>
            <wp:wrapNone/>
            <wp:docPr id="5" name="Рисунок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8440" cy="4597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14:ligatures w14:val="none"/>
        </w:rPr>
        <w:t> </w:t>
      </w:r>
    </w:p>
    <w:p w:rsidR="00EC70BD" w:rsidRDefault="00EC70BD" w:rsidP="00EC70BD">
      <w:pPr>
        <w:spacing w:after="0"/>
        <w:rPr>
          <w:rFonts w:ascii="Times New Roman" w:hAnsi="Times New Roman"/>
          <w:sz w:val="28"/>
          <w:szCs w:val="28"/>
          <w14:ligatures w14:val="none"/>
        </w:rPr>
      </w:pPr>
      <w:r>
        <w:rPr>
          <w:rFonts w:ascii="Times New Roman" w:hAnsi="Times New Roman"/>
          <w:sz w:val="28"/>
          <w:szCs w:val="28"/>
          <w14:ligatures w14:val="none"/>
        </w:rPr>
        <w:t> </w:t>
      </w:r>
    </w:p>
    <w:p w:rsidR="00EC70BD" w:rsidRDefault="00EC70BD" w:rsidP="00EC70BD">
      <w:pPr>
        <w:spacing w:after="0"/>
        <w:rPr>
          <w:rFonts w:ascii="Times New Roman" w:hAnsi="Times New Roman"/>
          <w:sz w:val="28"/>
          <w:szCs w:val="28"/>
          <w14:ligatures w14:val="none"/>
        </w:rPr>
      </w:pPr>
      <w:r>
        <w:rPr>
          <w:rFonts w:ascii="Times New Roman" w:hAnsi="Times New Roman"/>
          <w:sz w:val="28"/>
          <w:szCs w:val="28"/>
          <w14:ligatures w14:val="none"/>
        </w:rPr>
        <w:t> </w:t>
      </w:r>
    </w:p>
    <w:p w:rsidR="00EC70BD" w:rsidRDefault="00EC70BD" w:rsidP="00EC70BD">
      <w:pPr>
        <w:spacing w:after="0"/>
        <w:rPr>
          <w:rFonts w:ascii="Times New Roman" w:hAnsi="Times New Roman"/>
          <w:sz w:val="28"/>
          <w:szCs w:val="28"/>
          <w14:ligatures w14:val="none"/>
        </w:rPr>
      </w:pPr>
      <w:r>
        <w:rPr>
          <w:rFonts w:ascii="Times New Roman" w:hAnsi="Times New Roman"/>
          <w:sz w:val="28"/>
          <w:szCs w:val="28"/>
          <w14:ligatures w14:val="none"/>
        </w:rPr>
        <w:t> </w:t>
      </w:r>
    </w:p>
    <w:p w:rsidR="00EC70BD" w:rsidRDefault="00EC70BD" w:rsidP="00EC70BD">
      <w:pPr>
        <w:spacing w:after="0"/>
        <w:rPr>
          <w:rFonts w:ascii="Times New Roman" w:hAnsi="Times New Roman"/>
          <w:sz w:val="28"/>
          <w:szCs w:val="28"/>
          <w14:ligatures w14:val="none"/>
        </w:rPr>
      </w:pPr>
      <w:r>
        <w:rPr>
          <w:rFonts w:ascii="Times New Roman" w:hAnsi="Times New Roman"/>
          <w:sz w:val="28"/>
          <w:szCs w:val="28"/>
          <w14:ligatures w14:val="none"/>
        </w:rPr>
        <w:t> </w:t>
      </w:r>
    </w:p>
    <w:p w:rsidR="00EC70BD" w:rsidRDefault="00EC70BD" w:rsidP="00EC70BD">
      <w:pPr>
        <w:spacing w:after="0"/>
        <w:rPr>
          <w:rFonts w:ascii="Times New Roman" w:hAnsi="Times New Roman"/>
          <w:sz w:val="28"/>
          <w:szCs w:val="28"/>
          <w14:ligatures w14:val="none"/>
        </w:rPr>
      </w:pPr>
      <w:r>
        <w:rPr>
          <w:rFonts w:ascii="Times New Roman" w:hAnsi="Times New Roman"/>
          <w:sz w:val="28"/>
          <w:szCs w:val="28"/>
          <w14:ligatures w14:val="none"/>
        </w:rPr>
        <w:t> </w:t>
      </w:r>
    </w:p>
    <w:p w:rsidR="00EC70BD" w:rsidRDefault="00EC70BD" w:rsidP="00EC70BD">
      <w:pPr>
        <w:spacing w:after="0"/>
        <w:rPr>
          <w:rFonts w:ascii="Times New Roman" w:hAnsi="Times New Roman"/>
          <w:sz w:val="28"/>
          <w:szCs w:val="28"/>
          <w14:ligatures w14:val="none"/>
        </w:rPr>
      </w:pPr>
      <w:r>
        <w:rPr>
          <w:rFonts w:ascii="Times New Roman" w:hAnsi="Times New Roman"/>
          <w:sz w:val="28"/>
          <w:szCs w:val="28"/>
          <w14:ligatures w14:val="none"/>
        </w:rPr>
        <w:t> </w:t>
      </w:r>
    </w:p>
    <w:p w:rsidR="00EC70BD" w:rsidRDefault="00EC70BD" w:rsidP="00EC70BD">
      <w:pPr>
        <w:spacing w:after="0"/>
        <w:rPr>
          <w:rFonts w:ascii="Times New Roman" w:hAnsi="Times New Roman"/>
          <w:sz w:val="28"/>
          <w:szCs w:val="28"/>
          <w14:ligatures w14:val="none"/>
        </w:rPr>
      </w:pPr>
      <w:r>
        <w:rPr>
          <w:rFonts w:ascii="Times New Roman" w:hAnsi="Times New Roman"/>
          <w:sz w:val="28"/>
          <w:szCs w:val="28"/>
          <w14:ligatures w14:val="none"/>
        </w:rPr>
        <w:t> </w:t>
      </w:r>
    </w:p>
    <w:p w:rsidR="00EC70BD" w:rsidRDefault="00EC70BD" w:rsidP="00EC70BD">
      <w:pPr>
        <w:spacing w:after="0"/>
        <w:rPr>
          <w:rFonts w:ascii="Times New Roman" w:hAnsi="Times New Roman"/>
          <w:sz w:val="28"/>
          <w:szCs w:val="28"/>
          <w14:ligatures w14:val="none"/>
        </w:rPr>
      </w:pPr>
      <w:r>
        <w:rPr>
          <w:rFonts w:ascii="Times New Roman" w:hAnsi="Times New Roman"/>
          <w:sz w:val="28"/>
          <w:szCs w:val="28"/>
          <w14:ligatures w14:val="none"/>
        </w:rPr>
        <w:t> </w:t>
      </w:r>
    </w:p>
    <w:p w:rsidR="00EC70BD" w:rsidRDefault="00EC70BD" w:rsidP="00EC70BD">
      <w:pPr>
        <w:spacing w:after="0"/>
        <w:rPr>
          <w:rFonts w:ascii="Times New Roman" w:hAnsi="Times New Roman"/>
          <w:sz w:val="28"/>
          <w:szCs w:val="28"/>
          <w14:ligatures w14:val="none"/>
        </w:rPr>
      </w:pPr>
      <w:r>
        <w:rPr>
          <w:rFonts w:ascii="Times New Roman" w:hAnsi="Times New Roman"/>
          <w:sz w:val="28"/>
          <w:szCs w:val="28"/>
          <w14:ligatures w14:val="none"/>
        </w:rPr>
        <w:t> </w:t>
      </w:r>
    </w:p>
    <w:p w:rsidR="00EC70BD" w:rsidRDefault="00EC70BD" w:rsidP="00EC70BD">
      <w:pPr>
        <w:spacing w:after="0"/>
        <w:rPr>
          <w:rFonts w:ascii="Times New Roman" w:hAnsi="Times New Roman"/>
          <w:sz w:val="28"/>
          <w:szCs w:val="28"/>
          <w14:ligatures w14:val="none"/>
        </w:rPr>
      </w:pPr>
      <w:r>
        <w:rPr>
          <w:rFonts w:ascii="Times New Roman" w:hAnsi="Times New Roman"/>
          <w:sz w:val="28"/>
          <w:szCs w:val="28"/>
          <w14:ligatures w14:val="none"/>
        </w:rPr>
        <w:t> </w:t>
      </w:r>
    </w:p>
    <w:p w:rsidR="00EC70BD" w:rsidRDefault="00EC70BD" w:rsidP="00EC70BD">
      <w:pPr>
        <w:spacing w:after="0"/>
        <w:rPr>
          <w:rFonts w:ascii="Times New Roman" w:hAnsi="Times New Roman"/>
          <w:sz w:val="28"/>
          <w:szCs w:val="28"/>
          <w14:ligatures w14:val="none"/>
        </w:rPr>
      </w:pPr>
      <w:r>
        <w:rPr>
          <w:rFonts w:ascii="Times New Roman" w:hAnsi="Times New Roman"/>
          <w:sz w:val="28"/>
          <w:szCs w:val="28"/>
          <w14:ligatures w14:val="none"/>
        </w:rPr>
        <w:t> </w:t>
      </w:r>
    </w:p>
    <w:p w:rsidR="00EC70BD" w:rsidRDefault="00EC70BD" w:rsidP="00EC70BD">
      <w:pPr>
        <w:spacing w:after="0"/>
        <w:rPr>
          <w:rFonts w:ascii="Times New Roman" w:hAnsi="Times New Roman"/>
          <w:sz w:val="28"/>
          <w:szCs w:val="28"/>
          <w14:ligatures w14:val="none"/>
        </w:rPr>
      </w:pPr>
      <w:r>
        <w:rPr>
          <w:rFonts w:ascii="Times New Roman" w:hAnsi="Times New Roman"/>
          <w:sz w:val="28"/>
          <w:szCs w:val="28"/>
          <w14:ligatures w14:val="none"/>
        </w:rPr>
        <w:t> </w:t>
      </w:r>
    </w:p>
    <w:p w:rsidR="00EC70BD" w:rsidRDefault="00EC70BD" w:rsidP="00EC70BD">
      <w:pPr>
        <w:spacing w:after="0"/>
        <w:rPr>
          <w:rFonts w:ascii="Times New Roman" w:hAnsi="Times New Roman"/>
          <w:sz w:val="28"/>
          <w:szCs w:val="28"/>
          <w14:ligatures w14:val="none"/>
        </w:rPr>
      </w:pPr>
      <w:r>
        <w:rPr>
          <w:rFonts w:ascii="Times New Roman" w:hAnsi="Times New Roman"/>
          <w:sz w:val="28"/>
          <w:szCs w:val="28"/>
          <w14:ligatures w14:val="none"/>
        </w:rPr>
        <w:t> </w:t>
      </w:r>
    </w:p>
    <w:p w:rsidR="00EC70BD" w:rsidRDefault="00EC70BD" w:rsidP="00EC70BD">
      <w:pPr>
        <w:spacing w:after="0"/>
        <w:rPr>
          <w:rFonts w:ascii="Times New Roman" w:hAnsi="Times New Roman"/>
          <w:sz w:val="28"/>
          <w:szCs w:val="28"/>
          <w14:ligatures w14:val="none"/>
        </w:rPr>
      </w:pPr>
      <w:r>
        <w:rPr>
          <w:rFonts w:ascii="Times New Roman" w:hAnsi="Times New Roman"/>
          <w:sz w:val="28"/>
          <w:szCs w:val="28"/>
          <w14:ligatures w14:val="none"/>
        </w:rPr>
        <w:t> </w:t>
      </w:r>
    </w:p>
    <w:p w:rsidR="00EC70BD" w:rsidRDefault="00EC70BD" w:rsidP="00EC70BD">
      <w:pPr>
        <w:spacing w:after="0"/>
        <w:rPr>
          <w:rFonts w:ascii="Times New Roman" w:hAnsi="Times New Roman"/>
          <w:sz w:val="28"/>
          <w:szCs w:val="28"/>
          <w14:ligatures w14:val="none"/>
        </w:rPr>
      </w:pPr>
      <w:r>
        <w:rPr>
          <w:rFonts w:ascii="Times New Roman" w:hAnsi="Times New Roman"/>
          <w:sz w:val="28"/>
          <w:szCs w:val="28"/>
          <w14:ligatures w14:val="none"/>
        </w:rPr>
        <w:t> </w:t>
      </w:r>
    </w:p>
    <w:p w:rsidR="00EC70BD" w:rsidRDefault="00EC70BD" w:rsidP="00EC70BD">
      <w:pPr>
        <w:spacing w:after="0"/>
        <w:rPr>
          <w:rFonts w:ascii="Times New Roman" w:hAnsi="Times New Roman"/>
          <w:sz w:val="28"/>
          <w:szCs w:val="28"/>
          <w14:ligatures w14:val="none"/>
        </w:rPr>
      </w:pPr>
      <w:r>
        <w:rPr>
          <w:rFonts w:ascii="Times New Roman" w:hAnsi="Times New Roman"/>
          <w:sz w:val="28"/>
          <w:szCs w:val="28"/>
          <w14:ligatures w14:val="none"/>
        </w:rPr>
        <w:t> </w:t>
      </w:r>
    </w:p>
    <w:p w:rsidR="00EC70BD" w:rsidRDefault="00EC70BD" w:rsidP="00EC70BD">
      <w:pPr>
        <w:spacing w:after="0"/>
        <w:rPr>
          <w:rFonts w:ascii="Times New Roman" w:hAnsi="Times New Roman"/>
          <w:sz w:val="28"/>
          <w:szCs w:val="28"/>
          <w14:ligatures w14:val="none"/>
        </w:rPr>
      </w:pPr>
      <w:r>
        <w:rPr>
          <w:rFonts w:ascii="Times New Roman" w:hAnsi="Times New Roman"/>
          <w:sz w:val="28"/>
          <w:szCs w:val="28"/>
          <w14:ligatures w14:val="none"/>
        </w:rPr>
        <w:t> </w:t>
      </w:r>
    </w:p>
    <w:p w:rsidR="00EC70BD" w:rsidRDefault="00EC70BD" w:rsidP="00EC70BD">
      <w:pPr>
        <w:spacing w:after="0"/>
        <w:rPr>
          <w:rFonts w:ascii="Times New Roman" w:hAnsi="Times New Roman"/>
          <w:sz w:val="28"/>
          <w:szCs w:val="28"/>
          <w14:ligatures w14:val="none"/>
        </w:rPr>
      </w:pPr>
      <w:r>
        <w:rPr>
          <w:rFonts w:ascii="Times New Roman" w:hAnsi="Times New Roman"/>
          <w:sz w:val="28"/>
          <w:szCs w:val="28"/>
          <w14:ligatures w14:val="none"/>
        </w:rPr>
        <w:t> </w:t>
      </w:r>
    </w:p>
    <w:p w:rsidR="00EC70BD" w:rsidRDefault="00EC70BD" w:rsidP="00EC70BD">
      <w:pPr>
        <w:spacing w:after="0"/>
        <w:rPr>
          <w:rFonts w:ascii="Times New Roman" w:hAnsi="Times New Roman"/>
          <w:sz w:val="28"/>
          <w:szCs w:val="28"/>
          <w14:ligatures w14:val="none"/>
        </w:rPr>
      </w:pPr>
      <w:r>
        <w:rPr>
          <w:rFonts w:ascii="Times New Roman" w:hAnsi="Times New Roman"/>
          <w:sz w:val="28"/>
          <w:szCs w:val="28"/>
          <w14:ligatures w14:val="none"/>
        </w:rPr>
        <w:t> </w:t>
      </w:r>
      <w:r>
        <w:rPr>
          <w:rFonts w:ascii="Times New Roman" w:hAnsi="Times New Roman"/>
          <w:noProof/>
          <w:color w:val="auto"/>
          <w:kern w:val="0"/>
          <w:sz w:val="24"/>
          <w:szCs w:val="24"/>
          <w14:ligatures w14:val="none"/>
          <w14:cntxtAlts w14:val="0"/>
        </w:rPr>
        <w:drawing>
          <wp:anchor distT="36576" distB="36576" distL="36576" distR="36576" simplePos="0" relativeHeight="251668480" behindDoc="1" locked="0" layoutInCell="1" allowOverlap="1" wp14:anchorId="7956A0B0" wp14:editId="0B5F7D12">
            <wp:simplePos x="0" y="0"/>
            <wp:positionH relativeFrom="column">
              <wp:posOffset>-385445</wp:posOffset>
            </wp:positionH>
            <wp:positionV relativeFrom="paragraph">
              <wp:posOffset>80645</wp:posOffset>
            </wp:positionV>
            <wp:extent cx="6845935" cy="3925570"/>
            <wp:effectExtent l="0" t="0" r="0" b="0"/>
            <wp:wrapTight wrapText="bothSides">
              <wp:wrapPolygon edited="0">
                <wp:start x="0" y="0"/>
                <wp:lineTo x="0" y="21488"/>
                <wp:lineTo x="21518" y="21488"/>
                <wp:lineTo x="21518" y="0"/>
                <wp:lineTo x="0" y="0"/>
              </wp:wrapPolygon>
            </wp:wrapTight>
            <wp:docPr id="6" name="Рисунок 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45935" cy="39255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670528" behindDoc="1" locked="0" layoutInCell="1" allowOverlap="1" wp14:anchorId="351A3F5A" wp14:editId="4AFD2408">
            <wp:simplePos x="0" y="0"/>
            <wp:positionH relativeFrom="column">
              <wp:posOffset>-402590</wp:posOffset>
            </wp:positionH>
            <wp:positionV relativeFrom="paragraph">
              <wp:posOffset>-44450</wp:posOffset>
            </wp:positionV>
            <wp:extent cx="6558280" cy="4558030"/>
            <wp:effectExtent l="0" t="0" r="0" b="0"/>
            <wp:wrapTight wrapText="bothSides">
              <wp:wrapPolygon edited="0">
                <wp:start x="0" y="0"/>
                <wp:lineTo x="0" y="21486"/>
                <wp:lineTo x="21521" y="21486"/>
                <wp:lineTo x="21521" y="0"/>
                <wp:lineTo x="0" y="0"/>
              </wp:wrapPolygon>
            </wp:wrapTight>
            <wp:docPr id="7" name="Рисунок 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58280" cy="45580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672576" behindDoc="1" locked="0" layoutInCell="1" allowOverlap="1" wp14:anchorId="1B913050" wp14:editId="2BF72B68">
            <wp:simplePos x="0" y="0"/>
            <wp:positionH relativeFrom="column">
              <wp:posOffset>-404495</wp:posOffset>
            </wp:positionH>
            <wp:positionV relativeFrom="paragraph">
              <wp:posOffset>225425</wp:posOffset>
            </wp:positionV>
            <wp:extent cx="6732905" cy="4197985"/>
            <wp:effectExtent l="0" t="0" r="0" b="0"/>
            <wp:wrapTight wrapText="bothSides">
              <wp:wrapPolygon edited="0">
                <wp:start x="0" y="0"/>
                <wp:lineTo x="0" y="21466"/>
                <wp:lineTo x="21512" y="21466"/>
                <wp:lineTo x="21512" y="0"/>
                <wp:lineTo x="0" y="0"/>
              </wp:wrapPolygon>
            </wp:wrapTight>
            <wp:docPr id="8" name="Рисунок 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32905" cy="41979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C70BD" w:rsidRDefault="00EC70BD" w:rsidP="00EC70BD">
      <w:pPr>
        <w:spacing w:after="0" w:line="240" w:lineRule="auto"/>
        <w:rPr>
          <w:rFonts w:ascii="Times New Roman" w:hAnsi="Times New Roman"/>
          <w:color w:val="auto"/>
          <w:kern w:val="0"/>
          <w:sz w:val="24"/>
          <w:szCs w:val="24"/>
          <w14:ligatures w14:val="none"/>
          <w14:cntxtAlts w14:val="0"/>
        </w:rPr>
      </w:pPr>
      <w:r>
        <w:rPr>
          <w:rFonts w:ascii="Times New Roman" w:hAnsi="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74624" behindDoc="0" locked="0" layoutInCell="1" allowOverlap="1">
                <wp:simplePos x="0" y="0"/>
                <wp:positionH relativeFrom="column">
                  <wp:posOffset>2975610</wp:posOffset>
                </wp:positionH>
                <wp:positionV relativeFrom="paragraph">
                  <wp:posOffset>1190625</wp:posOffset>
                </wp:positionV>
                <wp:extent cx="4841875" cy="5240655"/>
                <wp:effectExtent l="3810" t="0" r="2540" b="0"/>
                <wp:wrapNone/>
                <wp:docPr id="9" name="Прямокут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841875" cy="524065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9" o:spid="_x0000_s1026" style="position:absolute;margin-left:234.3pt;margin-top:93.75pt;width:381.25pt;height:412.65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" filled="f" stroked="f" insetpen="t">
                <v:shadow color="#eeece1"/>
                <o:lock v:ext="edit" shapetype="t"/>
                <v:textbox inset="0,0,0,0"/>
              </v:rect>
            </w:pict>
          </mc:Fallback>
        </mc:AlternateContent>
      </w:r>
    </w:p>
    <w:tbl>
      <w:tblPr>
        <w:tblpPr w:leftFromText="180" w:rightFromText="180" w:horzAnchor="margin" w:tblpY="2910"/>
        <w:tblW w:w="7625" w:type="dxa"/>
        <w:tblCellMar>
          <w:left w:w="0" w:type="dxa"/>
          <w:right w:w="0" w:type="dxa"/>
        </w:tblCellMar>
        <w:tblLook w:val="04A0" w:firstRow="1" w:lastRow="0" w:firstColumn="1" w:lastColumn="0" w:noHBand="0" w:noVBand="1"/>
      </w:tblPr>
      <w:tblGrid>
        <w:gridCol w:w="1584"/>
        <w:gridCol w:w="440"/>
        <w:gridCol w:w="412"/>
        <w:gridCol w:w="412"/>
        <w:gridCol w:w="413"/>
        <w:gridCol w:w="386"/>
        <w:gridCol w:w="412"/>
        <w:gridCol w:w="412"/>
        <w:gridCol w:w="413"/>
        <w:gridCol w:w="412"/>
        <w:gridCol w:w="457"/>
        <w:gridCol w:w="905"/>
        <w:gridCol w:w="967"/>
      </w:tblGrid>
      <w:tr w:rsidR="00EC70BD" w:rsidTr="00EC70BD">
        <w:trPr>
          <w:trHeight w:val="766"/>
        </w:trPr>
        <w:tc>
          <w:tcPr>
            <w:tcW w:w="158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hideMark/>
          </w:tcPr>
          <w:p w:rsidR="00EC70BD" w:rsidRDefault="00EC70BD" w:rsidP="00EC70BD">
            <w:pPr>
              <w:pStyle w:val="a4"/>
              <w:widowControl w:val="0"/>
              <w:spacing w:after="0"/>
              <w:jc w:val="center"/>
              <w:rPr>
                <w:rFonts w:ascii="Times New Roman" w:hAnsi="Times New Roman"/>
                <w:sz w:val="16"/>
                <w:szCs w:val="16"/>
                <w14:ligatures w14:val="none"/>
              </w:rPr>
            </w:pPr>
            <w:bookmarkStart w:id="0" w:name="_GoBack"/>
            <w:bookmarkEnd w:id="0"/>
            <w:r>
              <w:rPr>
                <w:rFonts w:ascii="Times New Roman" w:hAnsi="Times New Roman"/>
                <w:sz w:val="16"/>
                <w:szCs w:val="16"/>
                <w14:ligatures w14:val="none"/>
              </w:rPr>
              <w:t>ЦБС, децентралізовані</w:t>
            </w:r>
          </w:p>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райони, обласні</w:t>
            </w:r>
          </w:p>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бібліотеки</w:t>
            </w:r>
          </w:p>
        </w:tc>
        <w:tc>
          <w:tcPr>
            <w:tcW w:w="206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Ін-т післядипломної освіти Національної Академії керівних кадрів культури і мистецтва</w:t>
            </w:r>
          </w:p>
        </w:tc>
        <w:tc>
          <w:tcPr>
            <w:tcW w:w="2106"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Обласні курси підвищення кваліфікації працівників культури</w:t>
            </w:r>
          </w:p>
        </w:tc>
        <w:tc>
          <w:tcPr>
            <w:tcW w:w="90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Загальна к-сть навчань з ІТ для бібліотечних працівників за 2012-2016 роки</w:t>
            </w:r>
          </w:p>
        </w:tc>
        <w:tc>
          <w:tcPr>
            <w:tcW w:w="96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К-сть бібліотечних працівників, що пройшли заняття в тренінгових центрах бібліотек за</w:t>
            </w:r>
          </w:p>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2012-2016 роки.</w:t>
            </w:r>
          </w:p>
        </w:tc>
      </w:tr>
      <w:tr w:rsidR="00EC70BD" w:rsidTr="00EC70BD">
        <w:trPr>
          <w:trHeight w:val="112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C70BD" w:rsidRDefault="00EC70BD" w:rsidP="00EC70BD">
            <w:pPr>
              <w:spacing w:after="0" w:line="240" w:lineRule="auto"/>
              <w:rPr>
                <w:rFonts w:ascii="Times New Roman" w:hAnsi="Times New Roman"/>
                <w:sz w:val="16"/>
                <w:szCs w:val="16"/>
                <w14:ligatures w14:val="none"/>
              </w:rPr>
            </w:pPr>
          </w:p>
        </w:tc>
        <w:tc>
          <w:tcPr>
            <w:tcW w:w="4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2012</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2013</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2014</w:t>
            </w:r>
          </w:p>
        </w:tc>
        <w:tc>
          <w:tcPr>
            <w:tcW w:w="4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2015</w:t>
            </w:r>
          </w:p>
        </w:tc>
        <w:tc>
          <w:tcPr>
            <w:tcW w:w="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2016</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2012</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2013</w:t>
            </w:r>
          </w:p>
        </w:tc>
        <w:tc>
          <w:tcPr>
            <w:tcW w:w="4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2014</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2015</w:t>
            </w:r>
          </w:p>
        </w:tc>
        <w:tc>
          <w:tcPr>
            <w:tcW w:w="4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2016</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C70BD" w:rsidRDefault="00EC70BD" w:rsidP="00EC70BD">
            <w:pPr>
              <w:spacing w:after="0" w:line="240" w:lineRule="auto"/>
              <w:rPr>
                <w:rFonts w:ascii="Times New Roman" w:hAnsi="Times New Roman"/>
                <w:sz w:val="16"/>
                <w:szCs w:val="16"/>
                <w14:ligatures w14:val="none"/>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C70BD" w:rsidRDefault="00EC70BD" w:rsidP="00EC70BD">
            <w:pPr>
              <w:spacing w:after="0" w:line="240" w:lineRule="auto"/>
              <w:rPr>
                <w:rFonts w:ascii="Times New Roman" w:hAnsi="Times New Roman"/>
                <w:sz w:val="16"/>
                <w:szCs w:val="16"/>
                <w14:ligatures w14:val="none"/>
              </w:rPr>
            </w:pPr>
          </w:p>
        </w:tc>
      </w:tr>
      <w:tr w:rsidR="00EC70BD" w:rsidTr="00EC70BD">
        <w:trPr>
          <w:trHeight w:val="315"/>
        </w:trPr>
        <w:tc>
          <w:tcPr>
            <w:tcW w:w="15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rPr>
                <w:rFonts w:ascii="Times New Roman" w:hAnsi="Times New Roman"/>
                <w:sz w:val="16"/>
                <w:szCs w:val="16"/>
                <w14:ligatures w14:val="none"/>
              </w:rPr>
            </w:pPr>
            <w:r>
              <w:rPr>
                <w:rFonts w:ascii="Times New Roman" w:hAnsi="Times New Roman"/>
                <w:sz w:val="16"/>
                <w:szCs w:val="16"/>
                <w14:ligatures w14:val="none"/>
              </w:rPr>
              <w:t>1. Берегівська ЦБС</w:t>
            </w:r>
          </w:p>
        </w:tc>
        <w:tc>
          <w:tcPr>
            <w:tcW w:w="4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 </w:t>
            </w:r>
          </w:p>
        </w:tc>
        <w:tc>
          <w:tcPr>
            <w:tcW w:w="4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 </w:t>
            </w:r>
          </w:p>
        </w:tc>
        <w:tc>
          <w:tcPr>
            <w:tcW w:w="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39</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2</w:t>
            </w:r>
          </w:p>
        </w:tc>
        <w:tc>
          <w:tcPr>
            <w:tcW w:w="4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4</w:t>
            </w:r>
          </w:p>
        </w:tc>
        <w:tc>
          <w:tcPr>
            <w:tcW w:w="4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7</w:t>
            </w:r>
          </w:p>
        </w:tc>
        <w:tc>
          <w:tcPr>
            <w:tcW w:w="9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 </w:t>
            </w:r>
          </w:p>
        </w:tc>
        <w:tc>
          <w:tcPr>
            <w:tcW w:w="9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 </w:t>
            </w:r>
          </w:p>
        </w:tc>
      </w:tr>
      <w:tr w:rsidR="00EC70BD" w:rsidTr="00EC70BD">
        <w:trPr>
          <w:trHeight w:val="320"/>
        </w:trPr>
        <w:tc>
          <w:tcPr>
            <w:tcW w:w="15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rPr>
                <w:rFonts w:ascii="Times New Roman" w:hAnsi="Times New Roman"/>
                <w:sz w:val="16"/>
                <w:szCs w:val="16"/>
                <w14:ligatures w14:val="none"/>
              </w:rPr>
            </w:pPr>
            <w:proofErr w:type="spellStart"/>
            <w:r>
              <w:rPr>
                <w:rFonts w:ascii="Times New Roman" w:hAnsi="Times New Roman"/>
                <w:sz w:val="16"/>
                <w:szCs w:val="16"/>
                <w14:ligatures w14:val="none"/>
              </w:rPr>
              <w:t>2.В.Березнянська</w:t>
            </w:r>
            <w:proofErr w:type="spellEnd"/>
            <w:r>
              <w:rPr>
                <w:rFonts w:ascii="Times New Roman" w:hAnsi="Times New Roman"/>
                <w:sz w:val="16"/>
                <w:szCs w:val="16"/>
                <w14:ligatures w14:val="none"/>
              </w:rPr>
              <w:t xml:space="preserve"> ЦБС</w:t>
            </w:r>
          </w:p>
        </w:tc>
        <w:tc>
          <w:tcPr>
            <w:tcW w:w="4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 </w:t>
            </w:r>
          </w:p>
        </w:tc>
        <w:tc>
          <w:tcPr>
            <w:tcW w:w="4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 </w:t>
            </w:r>
          </w:p>
        </w:tc>
        <w:tc>
          <w:tcPr>
            <w:tcW w:w="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17</w:t>
            </w:r>
          </w:p>
        </w:tc>
        <w:tc>
          <w:tcPr>
            <w:tcW w:w="4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3</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 </w:t>
            </w:r>
          </w:p>
        </w:tc>
        <w:tc>
          <w:tcPr>
            <w:tcW w:w="4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 </w:t>
            </w:r>
          </w:p>
        </w:tc>
        <w:tc>
          <w:tcPr>
            <w:tcW w:w="9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22</w:t>
            </w:r>
          </w:p>
        </w:tc>
        <w:tc>
          <w:tcPr>
            <w:tcW w:w="9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35</w:t>
            </w:r>
          </w:p>
        </w:tc>
      </w:tr>
      <w:tr w:rsidR="00EC70BD" w:rsidTr="00EC70BD">
        <w:trPr>
          <w:trHeight w:val="315"/>
        </w:trPr>
        <w:tc>
          <w:tcPr>
            <w:tcW w:w="15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rPr>
                <w:rFonts w:ascii="Times New Roman" w:hAnsi="Times New Roman"/>
                <w:sz w:val="16"/>
                <w:szCs w:val="16"/>
                <w14:ligatures w14:val="none"/>
              </w:rPr>
            </w:pPr>
            <w:proofErr w:type="spellStart"/>
            <w:r>
              <w:rPr>
                <w:rFonts w:ascii="Times New Roman" w:hAnsi="Times New Roman"/>
                <w:sz w:val="16"/>
                <w:szCs w:val="16"/>
                <w14:ligatures w14:val="none"/>
              </w:rPr>
              <w:t>3.Виноградівська</w:t>
            </w:r>
            <w:proofErr w:type="spellEnd"/>
            <w:r>
              <w:rPr>
                <w:rFonts w:ascii="Times New Roman" w:hAnsi="Times New Roman"/>
                <w:sz w:val="16"/>
                <w:szCs w:val="16"/>
                <w14:ligatures w14:val="none"/>
              </w:rPr>
              <w:t xml:space="preserve"> ЦБС</w:t>
            </w:r>
          </w:p>
        </w:tc>
        <w:tc>
          <w:tcPr>
            <w:tcW w:w="4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14:ligatures w14:val="none"/>
              </w:rPr>
              <w:t>1</w:t>
            </w:r>
          </w:p>
        </w:tc>
        <w:tc>
          <w:tcPr>
            <w:tcW w:w="4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14:ligatures w14:val="none"/>
              </w:rPr>
              <w:t>1</w:t>
            </w:r>
          </w:p>
        </w:tc>
        <w:tc>
          <w:tcPr>
            <w:tcW w:w="9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14:ligatures w14:val="none"/>
              </w:rPr>
              <w:t>114</w:t>
            </w:r>
          </w:p>
        </w:tc>
        <w:tc>
          <w:tcPr>
            <w:tcW w:w="9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14:ligatures w14:val="none"/>
              </w:rPr>
              <w:t>67</w:t>
            </w:r>
          </w:p>
        </w:tc>
      </w:tr>
      <w:tr w:rsidR="00EC70BD" w:rsidTr="00EC70BD">
        <w:trPr>
          <w:trHeight w:val="309"/>
        </w:trPr>
        <w:tc>
          <w:tcPr>
            <w:tcW w:w="15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rPr>
                <w:rFonts w:ascii="Times New Roman" w:hAnsi="Times New Roman"/>
                <w:sz w:val="16"/>
                <w:szCs w:val="16"/>
                <w14:ligatures w14:val="none"/>
              </w:rPr>
            </w:pPr>
            <w:proofErr w:type="spellStart"/>
            <w:r>
              <w:rPr>
                <w:rFonts w:ascii="Times New Roman" w:hAnsi="Times New Roman"/>
                <w:sz w:val="16"/>
                <w:szCs w:val="16"/>
                <w14:ligatures w14:val="none"/>
              </w:rPr>
              <w:t>4.Воловецький</w:t>
            </w:r>
            <w:proofErr w:type="spellEnd"/>
            <w:r>
              <w:rPr>
                <w:rFonts w:ascii="Times New Roman" w:hAnsi="Times New Roman"/>
                <w:sz w:val="16"/>
                <w:szCs w:val="16"/>
                <w14:ligatures w14:val="none"/>
              </w:rPr>
              <w:t xml:space="preserve"> район</w:t>
            </w:r>
          </w:p>
        </w:tc>
        <w:tc>
          <w:tcPr>
            <w:tcW w:w="4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14:ligatures w14:val="none"/>
              </w:rPr>
              <w:t>3</w:t>
            </w:r>
          </w:p>
        </w:tc>
        <w:tc>
          <w:tcPr>
            <w:tcW w:w="4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14:ligatures w14:val="none"/>
              </w:rPr>
              <w:t>3</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9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14:ligatures w14:val="none"/>
              </w:rPr>
              <w:t>15</w:t>
            </w:r>
          </w:p>
        </w:tc>
        <w:tc>
          <w:tcPr>
            <w:tcW w:w="9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14:ligatures w14:val="none"/>
              </w:rPr>
              <w:t>17</w:t>
            </w:r>
          </w:p>
        </w:tc>
      </w:tr>
      <w:tr w:rsidR="00EC70BD" w:rsidTr="00EC70BD">
        <w:trPr>
          <w:trHeight w:val="315"/>
        </w:trPr>
        <w:tc>
          <w:tcPr>
            <w:tcW w:w="15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rPr>
                <w:rFonts w:ascii="Times New Roman" w:hAnsi="Times New Roman"/>
                <w:sz w:val="16"/>
                <w:szCs w:val="16"/>
                <w14:ligatures w14:val="none"/>
              </w:rPr>
            </w:pPr>
            <w:r>
              <w:rPr>
                <w:rFonts w:ascii="Times New Roman" w:hAnsi="Times New Roman"/>
                <w:sz w:val="16"/>
                <w:szCs w:val="16"/>
                <w14:ligatures w14:val="none"/>
              </w:rPr>
              <w:t xml:space="preserve">5. </w:t>
            </w:r>
            <w:proofErr w:type="spellStart"/>
            <w:r>
              <w:rPr>
                <w:rFonts w:ascii="Times New Roman" w:hAnsi="Times New Roman"/>
                <w:sz w:val="16"/>
                <w:szCs w:val="16"/>
                <w14:ligatures w14:val="none"/>
              </w:rPr>
              <w:t>Іршавська</w:t>
            </w:r>
            <w:proofErr w:type="spellEnd"/>
            <w:r>
              <w:rPr>
                <w:rFonts w:ascii="Times New Roman" w:hAnsi="Times New Roman"/>
                <w:sz w:val="16"/>
                <w:szCs w:val="16"/>
                <w14:ligatures w14:val="none"/>
              </w:rPr>
              <w:t xml:space="preserve"> ЦБС</w:t>
            </w:r>
          </w:p>
        </w:tc>
        <w:tc>
          <w:tcPr>
            <w:tcW w:w="4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14:ligatures w14:val="none"/>
              </w:rPr>
              <w:t>2</w:t>
            </w:r>
          </w:p>
        </w:tc>
        <w:tc>
          <w:tcPr>
            <w:tcW w:w="4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9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14:ligatures w14:val="none"/>
              </w:rPr>
              <w:t>125</w:t>
            </w:r>
          </w:p>
        </w:tc>
        <w:tc>
          <w:tcPr>
            <w:tcW w:w="9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14:ligatures w14:val="none"/>
              </w:rPr>
              <w:t>60</w:t>
            </w:r>
          </w:p>
        </w:tc>
      </w:tr>
      <w:tr w:rsidR="00EC70BD" w:rsidTr="00EC70BD">
        <w:trPr>
          <w:trHeight w:val="315"/>
        </w:trPr>
        <w:tc>
          <w:tcPr>
            <w:tcW w:w="15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rPr>
                <w:rFonts w:ascii="Times New Roman" w:hAnsi="Times New Roman"/>
                <w:sz w:val="16"/>
                <w:szCs w:val="16"/>
                <w14:ligatures w14:val="none"/>
              </w:rPr>
            </w:pPr>
            <w:r>
              <w:rPr>
                <w:rFonts w:ascii="Times New Roman" w:hAnsi="Times New Roman"/>
                <w:sz w:val="16"/>
                <w:szCs w:val="16"/>
                <w14:ligatures w14:val="none"/>
              </w:rPr>
              <w:t xml:space="preserve">6. </w:t>
            </w:r>
            <w:proofErr w:type="spellStart"/>
            <w:r>
              <w:rPr>
                <w:rFonts w:ascii="Times New Roman" w:hAnsi="Times New Roman"/>
                <w:sz w:val="16"/>
                <w:szCs w:val="16"/>
                <w14:ligatures w14:val="none"/>
              </w:rPr>
              <w:t>Міжгірська</w:t>
            </w:r>
            <w:proofErr w:type="spellEnd"/>
            <w:r>
              <w:rPr>
                <w:rFonts w:ascii="Times New Roman" w:hAnsi="Times New Roman"/>
                <w:sz w:val="16"/>
                <w:szCs w:val="16"/>
                <w14:ligatures w14:val="none"/>
              </w:rPr>
              <w:t xml:space="preserve"> ЦБС</w:t>
            </w:r>
          </w:p>
        </w:tc>
        <w:tc>
          <w:tcPr>
            <w:tcW w:w="4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14:ligatures w14:val="none"/>
              </w:rPr>
              <w:t>23</w:t>
            </w:r>
          </w:p>
        </w:tc>
        <w:tc>
          <w:tcPr>
            <w:tcW w:w="9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14:ligatures w14:val="none"/>
              </w:rPr>
              <w:t>68</w:t>
            </w:r>
          </w:p>
        </w:tc>
        <w:tc>
          <w:tcPr>
            <w:tcW w:w="9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14:ligatures w14:val="none"/>
              </w:rPr>
              <w:t>39</w:t>
            </w:r>
          </w:p>
        </w:tc>
      </w:tr>
      <w:tr w:rsidR="00EC70BD" w:rsidTr="00EC70BD">
        <w:trPr>
          <w:trHeight w:val="307"/>
        </w:trPr>
        <w:tc>
          <w:tcPr>
            <w:tcW w:w="15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rPr>
                <w:rFonts w:ascii="Times New Roman" w:hAnsi="Times New Roman"/>
                <w:sz w:val="16"/>
                <w:szCs w:val="16"/>
                <w14:ligatures w14:val="none"/>
              </w:rPr>
            </w:pPr>
            <w:proofErr w:type="spellStart"/>
            <w:r>
              <w:rPr>
                <w:rFonts w:ascii="Times New Roman" w:hAnsi="Times New Roman"/>
                <w:sz w:val="16"/>
                <w:szCs w:val="16"/>
                <w14:ligatures w14:val="none"/>
              </w:rPr>
              <w:t>7.Мукачівська</w:t>
            </w:r>
            <w:proofErr w:type="spellEnd"/>
            <w:r>
              <w:rPr>
                <w:rFonts w:ascii="Times New Roman" w:hAnsi="Times New Roman"/>
                <w:sz w:val="16"/>
                <w:szCs w:val="16"/>
                <w14:ligatures w14:val="none"/>
              </w:rPr>
              <w:t xml:space="preserve"> ЦБС</w:t>
            </w:r>
          </w:p>
        </w:tc>
        <w:tc>
          <w:tcPr>
            <w:tcW w:w="4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9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9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r>
      <w:tr w:rsidR="00EC70BD" w:rsidTr="00EC70BD">
        <w:trPr>
          <w:trHeight w:val="257"/>
        </w:trPr>
        <w:tc>
          <w:tcPr>
            <w:tcW w:w="15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rPr>
                <w:rFonts w:ascii="Times New Roman" w:hAnsi="Times New Roman"/>
                <w:sz w:val="16"/>
                <w:szCs w:val="16"/>
                <w14:ligatures w14:val="none"/>
              </w:rPr>
            </w:pPr>
            <w:proofErr w:type="spellStart"/>
            <w:r>
              <w:rPr>
                <w:rFonts w:ascii="Times New Roman" w:hAnsi="Times New Roman"/>
                <w:sz w:val="16"/>
                <w:szCs w:val="16"/>
                <w14:ligatures w14:val="none"/>
              </w:rPr>
              <w:t>8.Перечинська</w:t>
            </w:r>
            <w:proofErr w:type="spellEnd"/>
            <w:r>
              <w:rPr>
                <w:rFonts w:ascii="Times New Roman" w:hAnsi="Times New Roman"/>
                <w:sz w:val="16"/>
                <w:szCs w:val="16"/>
                <w14:ligatures w14:val="none"/>
              </w:rPr>
              <w:t xml:space="preserve"> ЦБС</w:t>
            </w:r>
          </w:p>
        </w:tc>
        <w:tc>
          <w:tcPr>
            <w:tcW w:w="4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14:ligatures w14:val="none"/>
              </w:rPr>
              <w:t>2</w:t>
            </w:r>
          </w:p>
        </w:tc>
        <w:tc>
          <w:tcPr>
            <w:tcW w:w="4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14:ligatures w14:val="none"/>
              </w:rPr>
              <w:t>1</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14:ligatures w14:val="none"/>
              </w:rPr>
              <w:t>2</w:t>
            </w:r>
          </w:p>
        </w:tc>
        <w:tc>
          <w:tcPr>
            <w:tcW w:w="4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14:ligatures w14:val="none"/>
              </w:rPr>
              <w:t>15</w:t>
            </w:r>
          </w:p>
        </w:tc>
        <w:tc>
          <w:tcPr>
            <w:tcW w:w="9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14:ligatures w14:val="none"/>
              </w:rPr>
              <w:t>20</w:t>
            </w:r>
          </w:p>
        </w:tc>
        <w:tc>
          <w:tcPr>
            <w:tcW w:w="9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14:ligatures w14:val="none"/>
              </w:rPr>
              <w:t>36</w:t>
            </w:r>
          </w:p>
        </w:tc>
      </w:tr>
      <w:tr w:rsidR="00EC70BD" w:rsidTr="00EC70BD">
        <w:trPr>
          <w:trHeight w:val="315"/>
        </w:trPr>
        <w:tc>
          <w:tcPr>
            <w:tcW w:w="15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rPr>
                <w:rFonts w:ascii="Times New Roman" w:hAnsi="Times New Roman"/>
                <w:sz w:val="16"/>
                <w:szCs w:val="16"/>
                <w14:ligatures w14:val="none"/>
              </w:rPr>
            </w:pPr>
            <w:r>
              <w:rPr>
                <w:rFonts w:ascii="Times New Roman" w:hAnsi="Times New Roman"/>
                <w:sz w:val="16"/>
                <w:szCs w:val="16"/>
                <w14:ligatures w14:val="none"/>
              </w:rPr>
              <w:t>9. Рахівська ЦБС</w:t>
            </w:r>
          </w:p>
        </w:tc>
        <w:tc>
          <w:tcPr>
            <w:tcW w:w="4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14:ligatures w14:val="none"/>
              </w:rPr>
              <w:t>1</w:t>
            </w:r>
          </w:p>
        </w:tc>
        <w:tc>
          <w:tcPr>
            <w:tcW w:w="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14:ligatures w14:val="none"/>
              </w:rPr>
              <w:t>2</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14:ligatures w14:val="none"/>
              </w:rPr>
              <w:t>4</w:t>
            </w:r>
          </w:p>
        </w:tc>
        <w:tc>
          <w:tcPr>
            <w:tcW w:w="4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14:ligatures w14:val="none"/>
              </w:rPr>
              <w:t>2</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14:ligatures w14:val="none"/>
              </w:rPr>
              <w:t>4</w:t>
            </w:r>
          </w:p>
        </w:tc>
        <w:tc>
          <w:tcPr>
            <w:tcW w:w="4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14:ligatures w14:val="none"/>
              </w:rPr>
              <w:t>5</w:t>
            </w:r>
          </w:p>
        </w:tc>
        <w:tc>
          <w:tcPr>
            <w:tcW w:w="9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14:ligatures w14:val="none"/>
              </w:rPr>
              <w:t>36</w:t>
            </w:r>
          </w:p>
        </w:tc>
        <w:tc>
          <w:tcPr>
            <w:tcW w:w="9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14:ligatures w14:val="none"/>
              </w:rPr>
              <w:t>61</w:t>
            </w:r>
          </w:p>
        </w:tc>
      </w:tr>
      <w:tr w:rsidR="00EC70BD" w:rsidTr="00EC70BD">
        <w:trPr>
          <w:trHeight w:val="320"/>
        </w:trPr>
        <w:tc>
          <w:tcPr>
            <w:tcW w:w="15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rPr>
                <w:rFonts w:ascii="Times New Roman" w:hAnsi="Times New Roman"/>
                <w:sz w:val="16"/>
                <w:szCs w:val="16"/>
                <w14:ligatures w14:val="none"/>
              </w:rPr>
            </w:pPr>
            <w:proofErr w:type="spellStart"/>
            <w:r>
              <w:rPr>
                <w:rFonts w:ascii="Times New Roman" w:hAnsi="Times New Roman"/>
                <w:sz w:val="16"/>
                <w:szCs w:val="16"/>
                <w14:ligatures w14:val="none"/>
              </w:rPr>
              <w:t>10.Свалявська</w:t>
            </w:r>
            <w:proofErr w:type="spellEnd"/>
            <w:r>
              <w:rPr>
                <w:rFonts w:ascii="Times New Roman" w:hAnsi="Times New Roman"/>
                <w:sz w:val="16"/>
                <w:szCs w:val="16"/>
                <w14:ligatures w14:val="none"/>
              </w:rPr>
              <w:t xml:space="preserve"> ЦБС</w:t>
            </w:r>
          </w:p>
        </w:tc>
        <w:tc>
          <w:tcPr>
            <w:tcW w:w="4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 </w:t>
            </w:r>
          </w:p>
        </w:tc>
        <w:tc>
          <w:tcPr>
            <w:tcW w:w="4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 </w:t>
            </w:r>
          </w:p>
        </w:tc>
        <w:tc>
          <w:tcPr>
            <w:tcW w:w="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1</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 </w:t>
            </w:r>
          </w:p>
        </w:tc>
        <w:tc>
          <w:tcPr>
            <w:tcW w:w="4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 </w:t>
            </w:r>
          </w:p>
        </w:tc>
        <w:tc>
          <w:tcPr>
            <w:tcW w:w="4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8</w:t>
            </w:r>
          </w:p>
        </w:tc>
        <w:tc>
          <w:tcPr>
            <w:tcW w:w="9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24</w:t>
            </w:r>
          </w:p>
        </w:tc>
        <w:tc>
          <w:tcPr>
            <w:tcW w:w="9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37</w:t>
            </w:r>
          </w:p>
        </w:tc>
      </w:tr>
      <w:tr w:rsidR="00EC70BD" w:rsidTr="00EC70BD">
        <w:trPr>
          <w:trHeight w:val="309"/>
        </w:trPr>
        <w:tc>
          <w:tcPr>
            <w:tcW w:w="15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rPr>
                <w:rFonts w:ascii="Times New Roman" w:hAnsi="Times New Roman"/>
                <w:sz w:val="16"/>
                <w:szCs w:val="16"/>
                <w14:ligatures w14:val="none"/>
              </w:rPr>
            </w:pPr>
            <w:r>
              <w:rPr>
                <w:rFonts w:ascii="Times New Roman" w:hAnsi="Times New Roman"/>
                <w:sz w:val="16"/>
                <w:szCs w:val="16"/>
                <w14:ligatures w14:val="none"/>
              </w:rPr>
              <w:t>11. Тячівська ЦБС</w:t>
            </w:r>
          </w:p>
        </w:tc>
        <w:tc>
          <w:tcPr>
            <w:tcW w:w="4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14:ligatures w14:val="none"/>
              </w:rPr>
              <w:t>1</w:t>
            </w:r>
          </w:p>
        </w:tc>
        <w:tc>
          <w:tcPr>
            <w:tcW w:w="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14:ligatures w14:val="none"/>
              </w:rPr>
              <w:t>18</w:t>
            </w:r>
          </w:p>
        </w:tc>
        <w:tc>
          <w:tcPr>
            <w:tcW w:w="4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14:ligatures w14:val="none"/>
              </w:rPr>
              <w:t>2</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14:ligatures w14:val="none"/>
              </w:rPr>
              <w:t>4</w:t>
            </w:r>
          </w:p>
        </w:tc>
        <w:tc>
          <w:tcPr>
            <w:tcW w:w="4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14:ligatures w14:val="none"/>
              </w:rPr>
              <w:t>10</w:t>
            </w:r>
          </w:p>
        </w:tc>
        <w:tc>
          <w:tcPr>
            <w:tcW w:w="9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14:ligatures w14:val="none"/>
              </w:rPr>
              <w:t>67</w:t>
            </w:r>
          </w:p>
        </w:tc>
        <w:tc>
          <w:tcPr>
            <w:tcW w:w="9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14:ligatures w14:val="none"/>
              </w:rPr>
              <w:t>58</w:t>
            </w:r>
          </w:p>
        </w:tc>
      </w:tr>
      <w:tr w:rsidR="00EC70BD" w:rsidTr="00EC70BD">
        <w:trPr>
          <w:trHeight w:val="315"/>
        </w:trPr>
        <w:tc>
          <w:tcPr>
            <w:tcW w:w="15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rPr>
                <w:rFonts w:ascii="Times New Roman" w:hAnsi="Times New Roman"/>
                <w:sz w:val="16"/>
                <w:szCs w:val="16"/>
                <w14:ligatures w14:val="none"/>
              </w:rPr>
            </w:pPr>
            <w:proofErr w:type="spellStart"/>
            <w:r>
              <w:rPr>
                <w:rFonts w:ascii="Times New Roman" w:hAnsi="Times New Roman"/>
                <w:sz w:val="16"/>
                <w:szCs w:val="16"/>
                <w14:ligatures w14:val="none"/>
              </w:rPr>
              <w:t>12.Ужгородська</w:t>
            </w:r>
            <w:proofErr w:type="spellEnd"/>
            <w:r>
              <w:rPr>
                <w:rFonts w:ascii="Times New Roman" w:hAnsi="Times New Roman"/>
                <w:sz w:val="16"/>
                <w:szCs w:val="16"/>
                <w14:ligatures w14:val="none"/>
              </w:rPr>
              <w:t xml:space="preserve"> ЦБС</w:t>
            </w:r>
          </w:p>
        </w:tc>
        <w:tc>
          <w:tcPr>
            <w:tcW w:w="4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14:ligatures w14:val="none"/>
              </w:rPr>
              <w:t>20</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14:ligatures w14:val="none"/>
              </w:rPr>
              <w:t>3</w:t>
            </w:r>
          </w:p>
        </w:tc>
        <w:tc>
          <w:tcPr>
            <w:tcW w:w="4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14:ligatures w14:val="none"/>
              </w:rPr>
              <w:t>6</w:t>
            </w:r>
          </w:p>
        </w:tc>
        <w:tc>
          <w:tcPr>
            <w:tcW w:w="9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14:ligatures w14:val="none"/>
              </w:rPr>
              <w:t>16</w:t>
            </w:r>
          </w:p>
        </w:tc>
        <w:tc>
          <w:tcPr>
            <w:tcW w:w="9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14:ligatures w14:val="none"/>
              </w:rPr>
              <w:t>46</w:t>
            </w:r>
          </w:p>
        </w:tc>
      </w:tr>
      <w:tr w:rsidR="00EC70BD" w:rsidTr="00EC70BD">
        <w:trPr>
          <w:trHeight w:val="315"/>
        </w:trPr>
        <w:tc>
          <w:tcPr>
            <w:tcW w:w="15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rPr>
                <w:rFonts w:ascii="Times New Roman" w:hAnsi="Times New Roman"/>
                <w:sz w:val="16"/>
                <w:szCs w:val="16"/>
                <w14:ligatures w14:val="none"/>
              </w:rPr>
            </w:pPr>
            <w:proofErr w:type="spellStart"/>
            <w:r>
              <w:rPr>
                <w:rFonts w:ascii="Times New Roman" w:hAnsi="Times New Roman"/>
                <w:sz w:val="16"/>
                <w:szCs w:val="16"/>
                <w14:ligatures w14:val="none"/>
              </w:rPr>
              <w:t>13.Хустський</w:t>
            </w:r>
            <w:proofErr w:type="spellEnd"/>
            <w:r>
              <w:rPr>
                <w:rFonts w:ascii="Times New Roman" w:hAnsi="Times New Roman"/>
                <w:sz w:val="16"/>
                <w:szCs w:val="16"/>
                <w14:ligatures w14:val="none"/>
              </w:rPr>
              <w:t xml:space="preserve"> район</w:t>
            </w:r>
          </w:p>
        </w:tc>
        <w:tc>
          <w:tcPr>
            <w:tcW w:w="4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14:ligatures w14:val="none"/>
              </w:rPr>
              <w:t>8</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14:ligatures w14:val="none"/>
              </w:rPr>
              <w:t>4</w:t>
            </w:r>
          </w:p>
        </w:tc>
        <w:tc>
          <w:tcPr>
            <w:tcW w:w="4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14:ligatures w14:val="none"/>
              </w:rPr>
              <w:t>5</w:t>
            </w:r>
          </w:p>
        </w:tc>
        <w:tc>
          <w:tcPr>
            <w:tcW w:w="9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9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r>
      <w:tr w:rsidR="00EC70BD" w:rsidTr="00EC70BD">
        <w:trPr>
          <w:trHeight w:val="303"/>
        </w:trPr>
        <w:tc>
          <w:tcPr>
            <w:tcW w:w="15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rPr>
                <w:rFonts w:ascii="Times New Roman" w:hAnsi="Times New Roman"/>
                <w:sz w:val="16"/>
                <w:szCs w:val="16"/>
                <w14:ligatures w14:val="none"/>
              </w:rPr>
            </w:pPr>
            <w:r>
              <w:rPr>
                <w:rFonts w:ascii="Times New Roman" w:hAnsi="Times New Roman"/>
                <w:sz w:val="16"/>
                <w:szCs w:val="16"/>
                <w14:ligatures w14:val="none"/>
              </w:rPr>
              <w:t xml:space="preserve">14. </w:t>
            </w:r>
            <w:proofErr w:type="spellStart"/>
            <w:r>
              <w:rPr>
                <w:rFonts w:ascii="Times New Roman" w:hAnsi="Times New Roman"/>
                <w:sz w:val="16"/>
                <w:szCs w:val="16"/>
                <w14:ligatures w14:val="none"/>
              </w:rPr>
              <w:t>м.Ужгород</w:t>
            </w:r>
            <w:proofErr w:type="spellEnd"/>
          </w:p>
        </w:tc>
        <w:tc>
          <w:tcPr>
            <w:tcW w:w="4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 </w:t>
            </w:r>
          </w:p>
        </w:tc>
        <w:tc>
          <w:tcPr>
            <w:tcW w:w="4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 </w:t>
            </w:r>
          </w:p>
        </w:tc>
        <w:tc>
          <w:tcPr>
            <w:tcW w:w="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1</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6</w:t>
            </w:r>
          </w:p>
        </w:tc>
        <w:tc>
          <w:tcPr>
            <w:tcW w:w="4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6</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2</w:t>
            </w:r>
          </w:p>
        </w:tc>
        <w:tc>
          <w:tcPr>
            <w:tcW w:w="4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 </w:t>
            </w:r>
          </w:p>
        </w:tc>
        <w:tc>
          <w:tcPr>
            <w:tcW w:w="9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12</w:t>
            </w:r>
          </w:p>
        </w:tc>
        <w:tc>
          <w:tcPr>
            <w:tcW w:w="9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20</w:t>
            </w:r>
          </w:p>
        </w:tc>
      </w:tr>
      <w:tr w:rsidR="00EC70BD" w:rsidTr="00EC70BD">
        <w:trPr>
          <w:trHeight w:val="309"/>
        </w:trPr>
        <w:tc>
          <w:tcPr>
            <w:tcW w:w="15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rPr>
                <w:rFonts w:ascii="Times New Roman" w:hAnsi="Times New Roman"/>
                <w:sz w:val="16"/>
                <w:szCs w:val="16"/>
                <w14:ligatures w14:val="none"/>
              </w:rPr>
            </w:pPr>
            <w:r>
              <w:rPr>
                <w:rFonts w:ascii="Times New Roman" w:hAnsi="Times New Roman"/>
                <w:sz w:val="16"/>
                <w:szCs w:val="16"/>
                <w14:ligatures w14:val="none"/>
              </w:rPr>
              <w:t>15. м. Мукачево</w:t>
            </w:r>
          </w:p>
        </w:tc>
        <w:tc>
          <w:tcPr>
            <w:tcW w:w="4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 </w:t>
            </w:r>
          </w:p>
        </w:tc>
        <w:tc>
          <w:tcPr>
            <w:tcW w:w="4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1</w:t>
            </w:r>
          </w:p>
        </w:tc>
        <w:tc>
          <w:tcPr>
            <w:tcW w:w="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 </w:t>
            </w:r>
          </w:p>
        </w:tc>
        <w:tc>
          <w:tcPr>
            <w:tcW w:w="4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 </w:t>
            </w:r>
          </w:p>
        </w:tc>
        <w:tc>
          <w:tcPr>
            <w:tcW w:w="4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2</w:t>
            </w:r>
          </w:p>
        </w:tc>
        <w:tc>
          <w:tcPr>
            <w:tcW w:w="9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6</w:t>
            </w:r>
          </w:p>
        </w:tc>
        <w:tc>
          <w:tcPr>
            <w:tcW w:w="9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19</w:t>
            </w:r>
          </w:p>
        </w:tc>
      </w:tr>
      <w:tr w:rsidR="00EC70BD" w:rsidTr="00EC70BD">
        <w:trPr>
          <w:trHeight w:val="320"/>
        </w:trPr>
        <w:tc>
          <w:tcPr>
            <w:tcW w:w="15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rPr>
                <w:rFonts w:ascii="Times New Roman" w:hAnsi="Times New Roman"/>
                <w:sz w:val="16"/>
                <w:szCs w:val="16"/>
                <w14:ligatures w14:val="none"/>
              </w:rPr>
            </w:pPr>
            <w:r>
              <w:rPr>
                <w:rFonts w:ascii="Times New Roman" w:hAnsi="Times New Roman"/>
                <w:sz w:val="16"/>
                <w:szCs w:val="16"/>
                <w14:ligatures w14:val="none"/>
              </w:rPr>
              <w:t>16. м. Хуст</w:t>
            </w:r>
          </w:p>
        </w:tc>
        <w:tc>
          <w:tcPr>
            <w:tcW w:w="4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14:ligatures w14:val="none"/>
              </w:rPr>
              <w:t>1</w:t>
            </w:r>
          </w:p>
        </w:tc>
        <w:tc>
          <w:tcPr>
            <w:tcW w:w="4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9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9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r>
      <w:tr w:rsidR="00EC70BD" w:rsidTr="00EC70BD">
        <w:trPr>
          <w:trHeight w:val="315"/>
        </w:trPr>
        <w:tc>
          <w:tcPr>
            <w:tcW w:w="15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rPr>
                <w:rFonts w:ascii="Times New Roman" w:hAnsi="Times New Roman"/>
                <w:sz w:val="16"/>
                <w:szCs w:val="16"/>
                <w14:ligatures w14:val="none"/>
              </w:rPr>
            </w:pPr>
            <w:r>
              <w:rPr>
                <w:rFonts w:ascii="Times New Roman" w:hAnsi="Times New Roman"/>
                <w:sz w:val="16"/>
                <w:szCs w:val="16"/>
                <w14:ligatures w14:val="none"/>
              </w:rPr>
              <w:t>17. м. Берегово</w:t>
            </w:r>
          </w:p>
        </w:tc>
        <w:tc>
          <w:tcPr>
            <w:tcW w:w="4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 </w:t>
            </w:r>
          </w:p>
        </w:tc>
        <w:tc>
          <w:tcPr>
            <w:tcW w:w="4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 </w:t>
            </w:r>
          </w:p>
        </w:tc>
        <w:tc>
          <w:tcPr>
            <w:tcW w:w="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8</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 </w:t>
            </w:r>
          </w:p>
        </w:tc>
        <w:tc>
          <w:tcPr>
            <w:tcW w:w="4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 </w:t>
            </w:r>
          </w:p>
        </w:tc>
        <w:tc>
          <w:tcPr>
            <w:tcW w:w="4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 </w:t>
            </w:r>
          </w:p>
        </w:tc>
        <w:tc>
          <w:tcPr>
            <w:tcW w:w="9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 </w:t>
            </w:r>
          </w:p>
        </w:tc>
        <w:tc>
          <w:tcPr>
            <w:tcW w:w="9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 </w:t>
            </w:r>
          </w:p>
        </w:tc>
      </w:tr>
      <w:tr w:rsidR="00EC70BD" w:rsidTr="00EC70BD">
        <w:trPr>
          <w:trHeight w:val="210"/>
        </w:trPr>
        <w:tc>
          <w:tcPr>
            <w:tcW w:w="15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rPr>
                <w:rFonts w:ascii="Times New Roman" w:hAnsi="Times New Roman"/>
                <w:sz w:val="16"/>
                <w:szCs w:val="16"/>
                <w14:ligatures w14:val="none"/>
              </w:rPr>
            </w:pPr>
            <w:r>
              <w:rPr>
                <w:rFonts w:ascii="Times New Roman" w:hAnsi="Times New Roman"/>
                <w:sz w:val="16"/>
                <w:szCs w:val="16"/>
                <w14:ligatures w14:val="none"/>
              </w:rPr>
              <w:t>18. м. Чоп</w:t>
            </w:r>
          </w:p>
        </w:tc>
        <w:tc>
          <w:tcPr>
            <w:tcW w:w="4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4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9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c>
          <w:tcPr>
            <w:tcW w:w="9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widowControl w:val="0"/>
              <w:spacing w:after="0"/>
              <w:jc w:val="center"/>
              <w:rPr>
                <w:rFonts w:ascii="Times New Roman" w:hAnsi="Times New Roman"/>
                <w:sz w:val="16"/>
                <w:szCs w:val="16"/>
                <w:lang w:val="en-US"/>
                <w14:ligatures w14:val="none"/>
              </w:rPr>
            </w:pPr>
            <w:r>
              <w:rPr>
                <w:rFonts w:ascii="Times New Roman" w:hAnsi="Times New Roman"/>
                <w:sz w:val="16"/>
                <w:szCs w:val="16"/>
                <w:lang w:val="en-US"/>
                <w14:ligatures w14:val="none"/>
              </w:rPr>
              <w:t> </w:t>
            </w:r>
          </w:p>
        </w:tc>
      </w:tr>
      <w:tr w:rsidR="00EC70BD" w:rsidTr="00EC70BD">
        <w:trPr>
          <w:trHeight w:val="231"/>
        </w:trPr>
        <w:tc>
          <w:tcPr>
            <w:tcW w:w="15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24"/>
              <w:spacing w:after="0"/>
              <w:rPr>
                <w:sz w:val="16"/>
                <w:szCs w:val="16"/>
                <w:lang w:val="ru-RU"/>
                <w14:ligatures w14:val="none"/>
              </w:rPr>
            </w:pPr>
            <w:proofErr w:type="spellStart"/>
            <w:r>
              <w:rPr>
                <w:b/>
                <w:bCs/>
                <w:sz w:val="16"/>
                <w:szCs w:val="16"/>
                <w:lang w:val="ru-RU"/>
                <w14:ligatures w14:val="none"/>
              </w:rPr>
              <w:t>Всього</w:t>
            </w:r>
            <w:proofErr w:type="spellEnd"/>
            <w:r>
              <w:rPr>
                <w:b/>
                <w:bCs/>
                <w:sz w:val="16"/>
                <w:szCs w:val="16"/>
                <w:lang w:val="ru-RU"/>
                <w14:ligatures w14:val="none"/>
              </w:rPr>
              <w:t xml:space="preserve"> </w:t>
            </w:r>
            <w:proofErr w:type="gramStart"/>
            <w:r>
              <w:rPr>
                <w:b/>
                <w:bCs/>
                <w:sz w:val="16"/>
                <w:szCs w:val="16"/>
                <w:lang w:val="ru-RU"/>
                <w14:ligatures w14:val="none"/>
              </w:rPr>
              <w:t>по</w:t>
            </w:r>
            <w:proofErr w:type="gramEnd"/>
            <w:r>
              <w:rPr>
                <w:b/>
                <w:bCs/>
                <w:sz w:val="16"/>
                <w:szCs w:val="16"/>
                <w:lang w:val="ru-RU"/>
                <w14:ligatures w14:val="none"/>
              </w:rPr>
              <w:t xml:space="preserve"> районах:</w:t>
            </w:r>
          </w:p>
        </w:tc>
        <w:tc>
          <w:tcPr>
            <w:tcW w:w="4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24"/>
              <w:spacing w:after="0"/>
              <w:jc w:val="center"/>
              <w:rPr>
                <w:sz w:val="16"/>
                <w:szCs w:val="16"/>
                <w:lang w:val="ru-RU"/>
                <w14:ligatures w14:val="none"/>
              </w:rPr>
            </w:pPr>
            <w:r>
              <w:rPr>
                <w:b/>
                <w:bCs/>
                <w:sz w:val="16"/>
                <w:szCs w:val="16"/>
                <w:lang w:val="ru-RU"/>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24"/>
              <w:spacing w:after="0"/>
              <w:jc w:val="center"/>
              <w:rPr>
                <w:sz w:val="16"/>
                <w:szCs w:val="16"/>
                <w:lang w:val="ru-RU"/>
                <w14:ligatures w14:val="none"/>
              </w:rPr>
            </w:pPr>
            <w:r>
              <w:rPr>
                <w:b/>
                <w:bCs/>
                <w:sz w:val="16"/>
                <w:szCs w:val="16"/>
                <w:lang w:val="ru-RU"/>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24"/>
              <w:spacing w:after="0"/>
              <w:jc w:val="center"/>
              <w:rPr>
                <w:sz w:val="16"/>
                <w:szCs w:val="16"/>
                <w:lang w:val="ru-RU"/>
                <w14:ligatures w14:val="none"/>
              </w:rPr>
            </w:pPr>
            <w:r>
              <w:rPr>
                <w:b/>
                <w:bCs/>
                <w:sz w:val="16"/>
                <w:szCs w:val="16"/>
                <w:lang w:val="ru-RU"/>
                <w14:ligatures w14:val="none"/>
              </w:rPr>
              <w:t> </w:t>
            </w:r>
          </w:p>
        </w:tc>
        <w:tc>
          <w:tcPr>
            <w:tcW w:w="4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24"/>
              <w:spacing w:after="0"/>
              <w:jc w:val="center"/>
              <w:rPr>
                <w:sz w:val="16"/>
                <w:szCs w:val="16"/>
                <w:lang w:val="ru-RU"/>
                <w14:ligatures w14:val="none"/>
              </w:rPr>
            </w:pPr>
            <w:r>
              <w:rPr>
                <w:b/>
                <w:bCs/>
                <w:sz w:val="16"/>
                <w:szCs w:val="16"/>
                <w:lang w:val="ru-RU"/>
                <w14:ligatures w14:val="none"/>
              </w:rPr>
              <w:t>3</w:t>
            </w:r>
          </w:p>
        </w:tc>
        <w:tc>
          <w:tcPr>
            <w:tcW w:w="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24"/>
              <w:spacing w:after="0"/>
              <w:jc w:val="center"/>
              <w:rPr>
                <w:sz w:val="16"/>
                <w:szCs w:val="16"/>
                <w:lang w:val="ru-RU"/>
                <w14:ligatures w14:val="none"/>
              </w:rPr>
            </w:pPr>
            <w:r>
              <w:rPr>
                <w:b/>
                <w:bCs/>
                <w:sz w:val="16"/>
                <w:szCs w:val="16"/>
                <w:lang w:val="ru-RU"/>
                <w14:ligatures w14:val="none"/>
              </w:rPr>
              <w:t>2</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24"/>
              <w:spacing w:after="0"/>
              <w:jc w:val="center"/>
              <w:rPr>
                <w:sz w:val="16"/>
                <w:szCs w:val="16"/>
                <w:lang w:val="ru-RU"/>
                <w14:ligatures w14:val="none"/>
              </w:rPr>
            </w:pPr>
            <w:r>
              <w:rPr>
                <w:b/>
                <w:bCs/>
                <w:sz w:val="16"/>
                <w:szCs w:val="16"/>
                <w:lang w:val="ru-RU"/>
                <w14:ligatures w14:val="none"/>
              </w:rPr>
              <w:t>57</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24"/>
              <w:spacing w:after="0"/>
              <w:jc w:val="center"/>
              <w:rPr>
                <w:sz w:val="16"/>
                <w:szCs w:val="16"/>
                <w:lang w:val="ru-RU"/>
                <w14:ligatures w14:val="none"/>
              </w:rPr>
            </w:pPr>
            <w:r>
              <w:rPr>
                <w:b/>
                <w:bCs/>
                <w:sz w:val="16"/>
                <w:szCs w:val="16"/>
                <w:lang w:val="ru-RU"/>
                <w14:ligatures w14:val="none"/>
              </w:rPr>
              <w:t>56</w:t>
            </w:r>
          </w:p>
        </w:tc>
        <w:tc>
          <w:tcPr>
            <w:tcW w:w="4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24"/>
              <w:spacing w:after="0"/>
              <w:jc w:val="center"/>
              <w:rPr>
                <w:sz w:val="16"/>
                <w:szCs w:val="16"/>
                <w:lang w:val="ru-RU"/>
                <w14:ligatures w14:val="none"/>
              </w:rPr>
            </w:pPr>
            <w:r>
              <w:rPr>
                <w:b/>
                <w:bCs/>
                <w:sz w:val="16"/>
                <w:szCs w:val="16"/>
                <w:lang w:val="ru-RU"/>
                <w14:ligatures w14:val="none"/>
              </w:rPr>
              <w:t>37</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24"/>
              <w:spacing w:after="0"/>
              <w:jc w:val="center"/>
              <w:rPr>
                <w:sz w:val="16"/>
                <w:szCs w:val="16"/>
                <w:lang w:val="ru-RU"/>
                <w14:ligatures w14:val="none"/>
              </w:rPr>
            </w:pPr>
            <w:r>
              <w:rPr>
                <w:b/>
                <w:bCs/>
                <w:sz w:val="16"/>
                <w:szCs w:val="16"/>
                <w:lang w:val="ru-RU"/>
                <w14:ligatures w14:val="none"/>
              </w:rPr>
              <w:t>23</w:t>
            </w:r>
          </w:p>
        </w:tc>
        <w:tc>
          <w:tcPr>
            <w:tcW w:w="4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24"/>
              <w:spacing w:after="0"/>
              <w:jc w:val="center"/>
              <w:rPr>
                <w:sz w:val="16"/>
                <w:szCs w:val="16"/>
                <w:lang w:val="ru-RU"/>
                <w14:ligatures w14:val="none"/>
              </w:rPr>
            </w:pPr>
            <w:r>
              <w:rPr>
                <w:b/>
                <w:bCs/>
                <w:sz w:val="16"/>
                <w:szCs w:val="16"/>
                <w:lang w:val="ru-RU"/>
                <w14:ligatures w14:val="none"/>
              </w:rPr>
              <w:t>82</w:t>
            </w:r>
          </w:p>
        </w:tc>
        <w:tc>
          <w:tcPr>
            <w:tcW w:w="9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24"/>
              <w:spacing w:after="0"/>
              <w:jc w:val="center"/>
              <w:rPr>
                <w:sz w:val="16"/>
                <w:szCs w:val="16"/>
                <w:lang w:val="ru-RU"/>
                <w14:ligatures w14:val="none"/>
              </w:rPr>
            </w:pPr>
            <w:r>
              <w:rPr>
                <w:b/>
                <w:bCs/>
                <w:sz w:val="16"/>
                <w:szCs w:val="16"/>
                <w:lang w:val="ru-RU"/>
                <w14:ligatures w14:val="none"/>
              </w:rPr>
              <w:t>525</w:t>
            </w:r>
          </w:p>
        </w:tc>
        <w:tc>
          <w:tcPr>
            <w:tcW w:w="9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24"/>
              <w:spacing w:after="0"/>
              <w:jc w:val="center"/>
              <w:rPr>
                <w:sz w:val="16"/>
                <w:szCs w:val="16"/>
                <w:lang w:val="ru-RU"/>
                <w14:ligatures w14:val="none"/>
              </w:rPr>
            </w:pPr>
            <w:r>
              <w:rPr>
                <w:b/>
                <w:bCs/>
                <w:sz w:val="16"/>
                <w:szCs w:val="16"/>
                <w:lang w:val="ru-RU"/>
                <w14:ligatures w14:val="none"/>
              </w:rPr>
              <w:t>495</w:t>
            </w:r>
          </w:p>
        </w:tc>
      </w:tr>
      <w:tr w:rsidR="00EC70BD" w:rsidTr="00EC70BD">
        <w:trPr>
          <w:trHeight w:val="204"/>
        </w:trPr>
        <w:tc>
          <w:tcPr>
            <w:tcW w:w="15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rPr>
                <w:rFonts w:ascii="Times New Roman" w:hAnsi="Times New Roman"/>
                <w:sz w:val="16"/>
                <w:szCs w:val="16"/>
                <w14:ligatures w14:val="none"/>
              </w:rPr>
            </w:pPr>
            <w:r>
              <w:rPr>
                <w:rFonts w:ascii="Times New Roman" w:hAnsi="Times New Roman"/>
                <w:sz w:val="16"/>
                <w:szCs w:val="16"/>
                <w14:ligatures w14:val="none"/>
              </w:rPr>
              <w:t>1. ЗОУНБ</w:t>
            </w:r>
          </w:p>
        </w:tc>
        <w:tc>
          <w:tcPr>
            <w:tcW w:w="4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1</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1</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 </w:t>
            </w:r>
          </w:p>
        </w:tc>
        <w:tc>
          <w:tcPr>
            <w:tcW w:w="4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 </w:t>
            </w:r>
          </w:p>
        </w:tc>
        <w:tc>
          <w:tcPr>
            <w:tcW w:w="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30</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 </w:t>
            </w:r>
          </w:p>
        </w:tc>
        <w:tc>
          <w:tcPr>
            <w:tcW w:w="4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 </w:t>
            </w:r>
          </w:p>
        </w:tc>
        <w:tc>
          <w:tcPr>
            <w:tcW w:w="4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 </w:t>
            </w:r>
          </w:p>
        </w:tc>
        <w:tc>
          <w:tcPr>
            <w:tcW w:w="9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56</w:t>
            </w:r>
          </w:p>
        </w:tc>
        <w:tc>
          <w:tcPr>
            <w:tcW w:w="9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72</w:t>
            </w:r>
          </w:p>
        </w:tc>
      </w:tr>
      <w:tr w:rsidR="00EC70BD" w:rsidTr="00EC70BD">
        <w:trPr>
          <w:trHeight w:val="224"/>
        </w:trPr>
        <w:tc>
          <w:tcPr>
            <w:tcW w:w="15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rPr>
                <w:rFonts w:ascii="Times New Roman" w:hAnsi="Times New Roman"/>
                <w:sz w:val="16"/>
                <w:szCs w:val="16"/>
                <w14:ligatures w14:val="none"/>
              </w:rPr>
            </w:pPr>
            <w:r>
              <w:rPr>
                <w:rFonts w:ascii="Times New Roman" w:hAnsi="Times New Roman"/>
                <w:sz w:val="16"/>
                <w:szCs w:val="16"/>
                <w14:ligatures w14:val="none"/>
              </w:rPr>
              <w:t>2. ЗОДЮБ</w:t>
            </w:r>
          </w:p>
        </w:tc>
        <w:tc>
          <w:tcPr>
            <w:tcW w:w="4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1</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 </w:t>
            </w:r>
          </w:p>
        </w:tc>
        <w:tc>
          <w:tcPr>
            <w:tcW w:w="4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2</w:t>
            </w:r>
          </w:p>
        </w:tc>
        <w:tc>
          <w:tcPr>
            <w:tcW w:w="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3</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 </w:t>
            </w:r>
          </w:p>
        </w:tc>
        <w:tc>
          <w:tcPr>
            <w:tcW w:w="4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 </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 </w:t>
            </w:r>
          </w:p>
        </w:tc>
        <w:tc>
          <w:tcPr>
            <w:tcW w:w="4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 </w:t>
            </w:r>
          </w:p>
        </w:tc>
        <w:tc>
          <w:tcPr>
            <w:tcW w:w="9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 </w:t>
            </w:r>
          </w:p>
        </w:tc>
        <w:tc>
          <w:tcPr>
            <w:tcW w:w="9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a4"/>
              <w:widowControl w:val="0"/>
              <w:spacing w:after="0"/>
              <w:jc w:val="center"/>
              <w:rPr>
                <w:rFonts w:ascii="Times New Roman" w:hAnsi="Times New Roman"/>
                <w:sz w:val="16"/>
                <w:szCs w:val="16"/>
                <w14:ligatures w14:val="none"/>
              </w:rPr>
            </w:pPr>
            <w:r>
              <w:rPr>
                <w:rFonts w:ascii="Times New Roman" w:hAnsi="Times New Roman"/>
                <w:sz w:val="16"/>
                <w:szCs w:val="16"/>
                <w14:ligatures w14:val="none"/>
              </w:rPr>
              <w:t> </w:t>
            </w:r>
          </w:p>
        </w:tc>
      </w:tr>
      <w:tr w:rsidR="00EC70BD" w:rsidTr="00EC70BD">
        <w:trPr>
          <w:trHeight w:val="218"/>
        </w:trPr>
        <w:tc>
          <w:tcPr>
            <w:tcW w:w="15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24"/>
              <w:spacing w:after="0"/>
              <w:rPr>
                <w:sz w:val="16"/>
                <w:szCs w:val="16"/>
                <w:lang w:val="ru-RU"/>
                <w14:ligatures w14:val="none"/>
              </w:rPr>
            </w:pPr>
            <w:proofErr w:type="spellStart"/>
            <w:r>
              <w:rPr>
                <w:b/>
                <w:bCs/>
                <w:sz w:val="16"/>
                <w:szCs w:val="16"/>
                <w:lang w:val="ru-RU"/>
                <w14:ligatures w14:val="none"/>
              </w:rPr>
              <w:t>Всього</w:t>
            </w:r>
            <w:proofErr w:type="spellEnd"/>
            <w:r>
              <w:rPr>
                <w:b/>
                <w:bCs/>
                <w:sz w:val="16"/>
                <w:szCs w:val="16"/>
                <w:lang w:val="ru-RU"/>
                <w14:ligatures w14:val="none"/>
              </w:rPr>
              <w:t xml:space="preserve"> по </w:t>
            </w:r>
            <w:proofErr w:type="spellStart"/>
            <w:r>
              <w:rPr>
                <w:b/>
                <w:bCs/>
                <w:sz w:val="16"/>
                <w:szCs w:val="16"/>
                <w:lang w:val="ru-RU"/>
                <w14:ligatures w14:val="none"/>
              </w:rPr>
              <w:t>області</w:t>
            </w:r>
            <w:proofErr w:type="spellEnd"/>
            <w:r>
              <w:rPr>
                <w:b/>
                <w:bCs/>
                <w:sz w:val="16"/>
                <w:szCs w:val="16"/>
                <w:lang w:val="ru-RU"/>
                <w14:ligatures w14:val="none"/>
              </w:rPr>
              <w:t>:</w:t>
            </w:r>
          </w:p>
        </w:tc>
        <w:tc>
          <w:tcPr>
            <w:tcW w:w="4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24"/>
              <w:spacing w:after="0"/>
              <w:jc w:val="center"/>
              <w:rPr>
                <w:sz w:val="16"/>
                <w:szCs w:val="16"/>
                <w:lang w:val="ru-RU"/>
                <w14:ligatures w14:val="none"/>
              </w:rPr>
            </w:pPr>
            <w:r>
              <w:rPr>
                <w:b/>
                <w:bCs/>
                <w:sz w:val="16"/>
                <w:szCs w:val="16"/>
                <w:lang w:val="ru-RU"/>
                <w14:ligatures w14:val="none"/>
              </w:rPr>
              <w:t>1</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24"/>
              <w:spacing w:after="0"/>
              <w:jc w:val="center"/>
              <w:rPr>
                <w:sz w:val="16"/>
                <w:szCs w:val="16"/>
                <w:lang w:val="ru-RU"/>
                <w14:ligatures w14:val="none"/>
              </w:rPr>
            </w:pPr>
            <w:r>
              <w:rPr>
                <w:b/>
                <w:bCs/>
                <w:sz w:val="16"/>
                <w:szCs w:val="16"/>
                <w:lang w:val="ru-RU"/>
                <w14:ligatures w14:val="none"/>
              </w:rPr>
              <w:t>2</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24"/>
              <w:spacing w:after="0"/>
              <w:jc w:val="center"/>
              <w:rPr>
                <w:sz w:val="16"/>
                <w:szCs w:val="16"/>
                <w:lang w:val="ru-RU"/>
                <w14:ligatures w14:val="none"/>
              </w:rPr>
            </w:pPr>
            <w:r>
              <w:rPr>
                <w:b/>
                <w:bCs/>
                <w:sz w:val="16"/>
                <w:szCs w:val="16"/>
                <w:lang w:val="ru-RU"/>
                <w14:ligatures w14:val="none"/>
              </w:rPr>
              <w:t> </w:t>
            </w:r>
          </w:p>
        </w:tc>
        <w:tc>
          <w:tcPr>
            <w:tcW w:w="4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24"/>
              <w:spacing w:after="0"/>
              <w:jc w:val="center"/>
              <w:rPr>
                <w:sz w:val="16"/>
                <w:szCs w:val="16"/>
                <w:lang w:val="ru-RU"/>
                <w14:ligatures w14:val="none"/>
              </w:rPr>
            </w:pPr>
            <w:r>
              <w:rPr>
                <w:b/>
                <w:bCs/>
                <w:sz w:val="16"/>
                <w:szCs w:val="16"/>
                <w:lang w:val="ru-RU"/>
                <w14:ligatures w14:val="none"/>
              </w:rPr>
              <w:t>5</w:t>
            </w:r>
          </w:p>
        </w:tc>
        <w:tc>
          <w:tcPr>
            <w:tcW w:w="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24"/>
              <w:spacing w:after="0"/>
              <w:jc w:val="center"/>
              <w:rPr>
                <w:sz w:val="16"/>
                <w:szCs w:val="16"/>
                <w:lang w:val="ru-RU"/>
                <w14:ligatures w14:val="none"/>
              </w:rPr>
            </w:pPr>
            <w:r>
              <w:rPr>
                <w:b/>
                <w:bCs/>
                <w:sz w:val="16"/>
                <w:szCs w:val="16"/>
                <w:lang w:val="ru-RU"/>
                <w14:ligatures w14:val="none"/>
              </w:rPr>
              <w:t>35</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24"/>
              <w:spacing w:after="0"/>
              <w:jc w:val="center"/>
              <w:rPr>
                <w:sz w:val="16"/>
                <w:szCs w:val="16"/>
                <w:lang w:val="ru-RU"/>
                <w14:ligatures w14:val="none"/>
              </w:rPr>
            </w:pPr>
            <w:r>
              <w:rPr>
                <w:b/>
                <w:bCs/>
                <w:sz w:val="16"/>
                <w:szCs w:val="16"/>
                <w:lang w:val="ru-RU"/>
                <w14:ligatures w14:val="none"/>
              </w:rPr>
              <w:t>57</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24"/>
              <w:spacing w:after="0"/>
              <w:jc w:val="center"/>
              <w:rPr>
                <w:sz w:val="16"/>
                <w:szCs w:val="16"/>
                <w:lang w:val="ru-RU"/>
                <w14:ligatures w14:val="none"/>
              </w:rPr>
            </w:pPr>
            <w:r>
              <w:rPr>
                <w:b/>
                <w:bCs/>
                <w:sz w:val="16"/>
                <w:szCs w:val="16"/>
                <w:lang w:val="ru-RU"/>
                <w14:ligatures w14:val="none"/>
              </w:rPr>
              <w:t>56</w:t>
            </w:r>
          </w:p>
        </w:tc>
        <w:tc>
          <w:tcPr>
            <w:tcW w:w="4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24"/>
              <w:spacing w:after="0"/>
              <w:jc w:val="center"/>
              <w:rPr>
                <w:sz w:val="16"/>
                <w:szCs w:val="16"/>
                <w:lang w:val="ru-RU"/>
                <w14:ligatures w14:val="none"/>
              </w:rPr>
            </w:pPr>
            <w:r>
              <w:rPr>
                <w:b/>
                <w:bCs/>
                <w:sz w:val="16"/>
                <w:szCs w:val="16"/>
                <w:lang w:val="ru-RU"/>
                <w14:ligatures w14:val="none"/>
              </w:rPr>
              <w:t>37</w:t>
            </w: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24"/>
              <w:spacing w:after="0"/>
              <w:jc w:val="center"/>
              <w:rPr>
                <w:sz w:val="16"/>
                <w:szCs w:val="16"/>
                <w:lang w:val="ru-RU"/>
                <w14:ligatures w14:val="none"/>
              </w:rPr>
            </w:pPr>
            <w:r>
              <w:rPr>
                <w:b/>
                <w:bCs/>
                <w:sz w:val="16"/>
                <w:szCs w:val="16"/>
                <w:lang w:val="ru-RU"/>
                <w14:ligatures w14:val="none"/>
              </w:rPr>
              <w:t>23</w:t>
            </w:r>
          </w:p>
        </w:tc>
        <w:tc>
          <w:tcPr>
            <w:tcW w:w="4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24"/>
              <w:spacing w:after="0"/>
              <w:jc w:val="center"/>
              <w:rPr>
                <w:sz w:val="16"/>
                <w:szCs w:val="16"/>
                <w:lang w:val="ru-RU"/>
                <w14:ligatures w14:val="none"/>
              </w:rPr>
            </w:pPr>
            <w:r>
              <w:rPr>
                <w:b/>
                <w:bCs/>
                <w:sz w:val="16"/>
                <w:szCs w:val="16"/>
                <w:lang w:val="ru-RU"/>
                <w14:ligatures w14:val="none"/>
              </w:rPr>
              <w:t>82</w:t>
            </w:r>
          </w:p>
        </w:tc>
        <w:tc>
          <w:tcPr>
            <w:tcW w:w="9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24"/>
              <w:spacing w:after="0"/>
              <w:jc w:val="center"/>
              <w:rPr>
                <w:sz w:val="16"/>
                <w:szCs w:val="16"/>
                <w:lang w:val="ru-RU"/>
                <w14:ligatures w14:val="none"/>
              </w:rPr>
            </w:pPr>
            <w:r>
              <w:rPr>
                <w:b/>
                <w:bCs/>
                <w:sz w:val="16"/>
                <w:szCs w:val="16"/>
                <w:lang w:val="ru-RU"/>
                <w14:ligatures w14:val="none"/>
              </w:rPr>
              <w:t>581</w:t>
            </w:r>
          </w:p>
        </w:tc>
        <w:tc>
          <w:tcPr>
            <w:tcW w:w="9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EC70BD" w:rsidRDefault="00EC70BD" w:rsidP="00EC70BD">
            <w:pPr>
              <w:pStyle w:val="24"/>
              <w:spacing w:after="0"/>
              <w:jc w:val="center"/>
              <w:rPr>
                <w:sz w:val="16"/>
                <w:szCs w:val="16"/>
                <w:lang w:val="ru-RU"/>
                <w14:ligatures w14:val="none"/>
              </w:rPr>
            </w:pPr>
            <w:r>
              <w:rPr>
                <w:b/>
                <w:bCs/>
                <w:sz w:val="16"/>
                <w:szCs w:val="16"/>
                <w:lang w:val="ru-RU"/>
                <w14:ligatures w14:val="none"/>
              </w:rPr>
              <w:t>567</w:t>
            </w:r>
          </w:p>
        </w:tc>
      </w:tr>
    </w:tbl>
    <w:p w:rsidR="00EC70BD" w:rsidRDefault="00EC70BD" w:rsidP="00EC70BD">
      <w:pPr>
        <w:spacing w:after="0"/>
        <w:rPr>
          <w:rFonts w:ascii="Times New Roman" w:hAnsi="Times New Roman"/>
          <w:sz w:val="28"/>
          <w:szCs w:val="28"/>
          <w14:ligatures w14:val="none"/>
        </w:rPr>
      </w:pPr>
    </w:p>
    <w:p w:rsidR="00EC70BD" w:rsidRDefault="00EC70BD" w:rsidP="00EC70BD">
      <w:pPr>
        <w:spacing w:after="0"/>
        <w:jc w:val="right"/>
        <w:rPr>
          <w:rFonts w:ascii="Times New Roman" w:hAnsi="Times New Roman"/>
          <w:b/>
          <w:bCs/>
          <w:sz w:val="24"/>
          <w:szCs w:val="24"/>
          <w14:ligatures w14:val="none"/>
        </w:rPr>
      </w:pPr>
    </w:p>
    <w:p w:rsidR="00EC70BD" w:rsidRDefault="00EC70BD" w:rsidP="00EC70BD">
      <w:pPr>
        <w:spacing w:after="0"/>
        <w:jc w:val="right"/>
        <w:rPr>
          <w:rFonts w:ascii="Times New Roman" w:hAnsi="Times New Roman"/>
          <w:b/>
          <w:bCs/>
          <w:sz w:val="24"/>
          <w:szCs w:val="24"/>
          <w14:ligatures w14:val="none"/>
        </w:rPr>
      </w:pPr>
    </w:p>
    <w:p w:rsidR="00EC70BD" w:rsidRDefault="00EC70BD" w:rsidP="00EC70BD">
      <w:pPr>
        <w:spacing w:after="0"/>
        <w:jc w:val="right"/>
        <w:rPr>
          <w:rFonts w:ascii="Times New Roman" w:hAnsi="Times New Roman"/>
          <w:b/>
          <w:bCs/>
          <w:sz w:val="24"/>
          <w:szCs w:val="24"/>
          <w14:ligatures w14:val="none"/>
        </w:rPr>
      </w:pPr>
      <w:r>
        <w:rPr>
          <w:rFonts w:ascii="Times New Roman" w:hAnsi="Times New Roman"/>
          <w:b/>
          <w:bCs/>
          <w:sz w:val="24"/>
          <w:szCs w:val="24"/>
          <w14:ligatures w14:val="none"/>
        </w:rPr>
        <w:t>Таблиця № 5</w:t>
      </w:r>
    </w:p>
    <w:p w:rsidR="00EC70BD" w:rsidRDefault="00EC70BD" w:rsidP="00EC70BD">
      <w:pPr>
        <w:spacing w:after="0"/>
        <w:jc w:val="right"/>
        <w:rPr>
          <w:rFonts w:ascii="Times New Roman" w:hAnsi="Times New Roman"/>
          <w:sz w:val="28"/>
          <w:szCs w:val="28"/>
          <w14:ligatures w14:val="none"/>
        </w:rPr>
      </w:pPr>
      <w:r>
        <w:rPr>
          <w:rFonts w:ascii="Times New Roman" w:hAnsi="Times New Roman"/>
          <w:sz w:val="28"/>
          <w:szCs w:val="28"/>
          <w14:ligatures w14:val="none"/>
        </w:rPr>
        <w:t> </w:t>
      </w:r>
    </w:p>
    <w:p w:rsidR="00EC70BD" w:rsidRDefault="00EC70BD" w:rsidP="00EC70BD">
      <w:pPr>
        <w:spacing w:after="0"/>
        <w:jc w:val="center"/>
        <w:rPr>
          <w:rFonts w:ascii="Times New Roman" w:hAnsi="Times New Roman"/>
          <w:b/>
          <w:bCs/>
          <w:sz w:val="24"/>
          <w:szCs w:val="24"/>
          <w14:ligatures w14:val="none"/>
        </w:rPr>
      </w:pPr>
      <w:r>
        <w:rPr>
          <w:rFonts w:ascii="Times New Roman" w:hAnsi="Times New Roman"/>
          <w:b/>
          <w:bCs/>
          <w:sz w:val="24"/>
          <w:szCs w:val="24"/>
          <w14:ligatures w14:val="none"/>
        </w:rPr>
        <w:t>Підвищення професійної кваліфікації бібліотечних працівників області</w:t>
      </w:r>
    </w:p>
    <w:p w:rsidR="00EC70BD" w:rsidRDefault="00EC70BD" w:rsidP="00EC70BD">
      <w:pPr>
        <w:spacing w:after="0"/>
        <w:jc w:val="center"/>
        <w:rPr>
          <w:rFonts w:ascii="Times New Roman" w:hAnsi="Times New Roman"/>
          <w:b/>
          <w:bCs/>
          <w:sz w:val="24"/>
          <w:szCs w:val="24"/>
          <w14:ligatures w14:val="none"/>
        </w:rPr>
      </w:pPr>
      <w:r>
        <w:rPr>
          <w:rFonts w:ascii="Times New Roman" w:hAnsi="Times New Roman"/>
          <w:b/>
          <w:bCs/>
          <w:sz w:val="24"/>
          <w:szCs w:val="24"/>
          <w14:ligatures w14:val="none"/>
        </w:rPr>
        <w:t> </w:t>
      </w:r>
    </w:p>
    <w:p w:rsidR="00EC70BD" w:rsidRDefault="00EC70BD" w:rsidP="00EC70BD">
      <w:pPr>
        <w:spacing w:after="0"/>
        <w:jc w:val="center"/>
        <w:rPr>
          <w:rFonts w:ascii="Times New Roman" w:hAnsi="Times New Roman"/>
          <w:b/>
          <w:bCs/>
          <w:sz w:val="24"/>
          <w:szCs w:val="24"/>
          <w14:ligatures w14:val="none"/>
        </w:rPr>
      </w:pPr>
      <w:r>
        <w:rPr>
          <w:rFonts w:ascii="Times New Roman" w:hAnsi="Times New Roman"/>
          <w:b/>
          <w:bCs/>
          <w:sz w:val="24"/>
          <w:szCs w:val="24"/>
          <w14:ligatures w14:val="none"/>
        </w:rPr>
        <w:t> </w:t>
      </w:r>
    </w:p>
    <w:p w:rsidR="00EC70BD" w:rsidRDefault="00EC70BD" w:rsidP="00EC70BD">
      <w:pPr>
        <w:spacing w:after="0"/>
        <w:ind w:firstLine="272"/>
        <w:jc w:val="both"/>
        <w:rPr>
          <w:rFonts w:ascii="Times New Roman" w:hAnsi="Times New Roman"/>
          <w:b/>
          <w:bCs/>
          <w:sz w:val="28"/>
          <w:szCs w:val="28"/>
          <w14:ligatures w14:val="none"/>
        </w:rPr>
      </w:pPr>
      <w:r>
        <w:rPr>
          <w:rFonts w:ascii="Times New Roman" w:hAnsi="Times New Roman"/>
          <w:b/>
          <w:bCs/>
          <w:sz w:val="28"/>
          <w:szCs w:val="28"/>
          <w14:ligatures w14:val="none"/>
        </w:rPr>
        <w:t> </w:t>
      </w:r>
    </w:p>
    <w:p w:rsidR="00EC70BD" w:rsidRDefault="00EC70BD" w:rsidP="00EC70BD">
      <w:pPr>
        <w:widowControl w:val="0"/>
        <w:rPr>
          <w14:ligatures w14:val="none"/>
        </w:rPr>
      </w:pPr>
      <w:r>
        <w:rPr>
          <w14:ligatures w14:val="none"/>
        </w:rPr>
        <w:t> </w:t>
      </w:r>
    </w:p>
    <w:p w:rsidR="003B5F80" w:rsidRDefault="003B5F80"/>
    <w:sectPr w:rsidR="003B5F80">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EB36F52A"/>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891EBF86"/>
    <w:lvl w:ilvl="0">
      <w:start w:val="1"/>
      <w:numFmt w:val="bullet"/>
      <w:pStyle w:val="a"/>
      <w:lvlText w:val=""/>
      <w:lvlJc w:val="left"/>
      <w:pPr>
        <w:tabs>
          <w:tab w:val="num" w:pos="360"/>
        </w:tabs>
        <w:ind w:left="36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70BD"/>
    <w:rsid w:val="003B5F80"/>
    <w:rsid w:val="00684636"/>
    <w:rsid w:val="00EC70B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HAnsi"/>
        <w:sz w:val="28"/>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C70BD"/>
    <w:pPr>
      <w:spacing w:after="120" w:line="285" w:lineRule="auto"/>
    </w:pPr>
    <w:rPr>
      <w:rFonts w:ascii="Calibri" w:eastAsia="Times New Roman" w:hAnsi="Calibri" w:cs="Times New Roman"/>
      <w:color w:val="000000"/>
      <w:kern w:val="28"/>
      <w:sz w:val="20"/>
      <w:szCs w:val="20"/>
      <w:lang w:eastAsia="uk-UA"/>
      <w14:ligatures w14:val="standard"/>
      <w14:cntxtAlts/>
    </w:rPr>
  </w:style>
  <w:style w:type="paragraph" w:styleId="1">
    <w:name w:val="heading 1"/>
    <w:link w:val="10"/>
    <w:uiPriority w:val="9"/>
    <w:qFormat/>
    <w:rsid w:val="00EC70BD"/>
    <w:pPr>
      <w:spacing w:after="0" w:line="285" w:lineRule="auto"/>
      <w:outlineLvl w:val="0"/>
    </w:pPr>
    <w:rPr>
      <w:rFonts w:ascii="Cambria" w:eastAsia="Times New Roman" w:hAnsi="Cambria" w:cs="Times New Roman"/>
      <w:color w:val="000000"/>
      <w:kern w:val="28"/>
      <w:sz w:val="36"/>
      <w:szCs w:val="36"/>
      <w:lang w:eastAsia="uk-UA"/>
      <w14:ligatures w14:val="standard"/>
      <w14:cntxtAlts/>
    </w:rPr>
  </w:style>
  <w:style w:type="paragraph" w:styleId="20">
    <w:name w:val="heading 2"/>
    <w:link w:val="21"/>
    <w:uiPriority w:val="9"/>
    <w:qFormat/>
    <w:rsid w:val="00EC70BD"/>
    <w:pPr>
      <w:spacing w:after="120" w:line="285" w:lineRule="auto"/>
      <w:outlineLvl w:val="1"/>
    </w:pPr>
    <w:rPr>
      <w:rFonts w:ascii="Cambria" w:eastAsia="Times New Roman" w:hAnsi="Cambria" w:cs="Times New Roman"/>
      <w:color w:val="000000"/>
      <w:kern w:val="28"/>
      <w:sz w:val="32"/>
      <w:szCs w:val="32"/>
      <w:lang w:eastAsia="uk-UA"/>
      <w14:ligatures w14:val="standard"/>
      <w14:cntxtAlts/>
    </w:rPr>
  </w:style>
  <w:style w:type="paragraph" w:styleId="3">
    <w:name w:val="heading 3"/>
    <w:link w:val="30"/>
    <w:uiPriority w:val="9"/>
    <w:qFormat/>
    <w:rsid w:val="00EC70BD"/>
    <w:pPr>
      <w:spacing w:after="0" w:line="285" w:lineRule="auto"/>
      <w:outlineLvl w:val="2"/>
    </w:pPr>
    <w:rPr>
      <w:rFonts w:ascii="Cambria" w:eastAsia="Times New Roman" w:hAnsi="Cambria" w:cs="Times New Roman"/>
      <w:color w:val="000000"/>
      <w:kern w:val="28"/>
      <w:szCs w:val="28"/>
      <w:lang w:eastAsia="uk-UA"/>
      <w14:ligatures w14:val="standard"/>
      <w14:cntxtAlts/>
    </w:rPr>
  </w:style>
  <w:style w:type="paragraph" w:styleId="4">
    <w:name w:val="heading 4"/>
    <w:link w:val="40"/>
    <w:uiPriority w:val="9"/>
    <w:qFormat/>
    <w:rsid w:val="00EC70BD"/>
    <w:pPr>
      <w:spacing w:after="320" w:line="285" w:lineRule="auto"/>
      <w:outlineLvl w:val="3"/>
    </w:pPr>
    <w:rPr>
      <w:rFonts w:ascii="Cambria" w:eastAsia="Times New Roman" w:hAnsi="Cambria" w:cs="Times New Roman"/>
      <w:color w:val="000000"/>
      <w:kern w:val="28"/>
      <w:sz w:val="24"/>
      <w:szCs w:val="24"/>
      <w:lang w:eastAsia="uk-UA"/>
      <w14:ligatures w14:val="standard"/>
      <w14:cntxtAlts/>
    </w:rPr>
  </w:style>
  <w:style w:type="paragraph" w:styleId="5">
    <w:name w:val="heading 5"/>
    <w:link w:val="50"/>
    <w:uiPriority w:val="9"/>
    <w:qFormat/>
    <w:rsid w:val="00EC70BD"/>
    <w:pPr>
      <w:spacing w:after="120" w:line="285" w:lineRule="auto"/>
      <w:outlineLvl w:val="4"/>
    </w:pPr>
    <w:rPr>
      <w:rFonts w:ascii="Cambria" w:eastAsia="Times New Roman" w:hAnsi="Cambria" w:cs="Times New Roman"/>
      <w:color w:val="000000"/>
      <w:kern w:val="28"/>
      <w:szCs w:val="28"/>
      <w:lang w:eastAsia="uk-UA"/>
      <w14:ligatures w14:val="standard"/>
      <w14:cntxtAlts/>
    </w:rPr>
  </w:style>
  <w:style w:type="paragraph" w:styleId="6">
    <w:name w:val="heading 6"/>
    <w:link w:val="60"/>
    <w:uiPriority w:val="9"/>
    <w:qFormat/>
    <w:rsid w:val="00EC70BD"/>
    <w:pPr>
      <w:spacing w:after="240" w:line="285" w:lineRule="auto"/>
      <w:outlineLvl w:val="5"/>
    </w:pPr>
    <w:rPr>
      <w:rFonts w:ascii="Cambria" w:eastAsia="Times New Roman" w:hAnsi="Cambria" w:cs="Times New Roman"/>
      <w:color w:val="000000"/>
      <w:kern w:val="28"/>
      <w:sz w:val="26"/>
      <w:szCs w:val="26"/>
      <w:lang w:eastAsia="uk-UA"/>
      <w14:ligatures w14:val="standard"/>
      <w14:cntxtAlts/>
    </w:rPr>
  </w:style>
  <w:style w:type="paragraph" w:styleId="7">
    <w:name w:val="heading 7"/>
    <w:link w:val="70"/>
    <w:uiPriority w:val="9"/>
    <w:qFormat/>
    <w:rsid w:val="00EC70BD"/>
    <w:pPr>
      <w:spacing w:after="120" w:line="285" w:lineRule="auto"/>
      <w:outlineLvl w:val="6"/>
    </w:pPr>
    <w:rPr>
      <w:rFonts w:ascii="Cambria" w:eastAsia="Times New Roman" w:hAnsi="Cambria" w:cs="Times New Roman"/>
      <w:color w:val="000000"/>
      <w:kern w:val="28"/>
      <w:szCs w:val="28"/>
      <w:lang w:eastAsia="uk-UA"/>
      <w14:ligatures w14:val="standard"/>
      <w14:cntxtAlt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EC70BD"/>
    <w:rPr>
      <w:rFonts w:ascii="Cambria" w:eastAsia="Times New Roman" w:hAnsi="Cambria" w:cs="Times New Roman"/>
      <w:color w:val="000000"/>
      <w:kern w:val="28"/>
      <w:sz w:val="36"/>
      <w:szCs w:val="36"/>
      <w:lang w:eastAsia="uk-UA"/>
      <w14:ligatures w14:val="standard"/>
      <w14:cntxtAlts/>
    </w:rPr>
  </w:style>
  <w:style w:type="character" w:customStyle="1" w:styleId="21">
    <w:name w:val="Заголовок 2 Знак"/>
    <w:basedOn w:val="a1"/>
    <w:link w:val="20"/>
    <w:uiPriority w:val="9"/>
    <w:rsid w:val="00EC70BD"/>
    <w:rPr>
      <w:rFonts w:ascii="Cambria" w:eastAsia="Times New Roman" w:hAnsi="Cambria" w:cs="Times New Roman"/>
      <w:color w:val="000000"/>
      <w:kern w:val="28"/>
      <w:sz w:val="32"/>
      <w:szCs w:val="32"/>
      <w:lang w:eastAsia="uk-UA"/>
      <w14:ligatures w14:val="standard"/>
      <w14:cntxtAlts/>
    </w:rPr>
  </w:style>
  <w:style w:type="character" w:customStyle="1" w:styleId="30">
    <w:name w:val="Заголовок 3 Знак"/>
    <w:basedOn w:val="a1"/>
    <w:link w:val="3"/>
    <w:uiPriority w:val="9"/>
    <w:rsid w:val="00EC70BD"/>
    <w:rPr>
      <w:rFonts w:ascii="Cambria" w:eastAsia="Times New Roman" w:hAnsi="Cambria" w:cs="Times New Roman"/>
      <w:color w:val="000000"/>
      <w:kern w:val="28"/>
      <w:szCs w:val="28"/>
      <w:lang w:eastAsia="uk-UA"/>
      <w14:ligatures w14:val="standard"/>
      <w14:cntxtAlts/>
    </w:rPr>
  </w:style>
  <w:style w:type="character" w:customStyle="1" w:styleId="40">
    <w:name w:val="Заголовок 4 Знак"/>
    <w:basedOn w:val="a1"/>
    <w:link w:val="4"/>
    <w:uiPriority w:val="9"/>
    <w:rsid w:val="00EC70BD"/>
    <w:rPr>
      <w:rFonts w:ascii="Cambria" w:eastAsia="Times New Roman" w:hAnsi="Cambria" w:cs="Times New Roman"/>
      <w:color w:val="000000"/>
      <w:kern w:val="28"/>
      <w:sz w:val="24"/>
      <w:szCs w:val="24"/>
      <w:lang w:eastAsia="uk-UA"/>
      <w14:ligatures w14:val="standard"/>
      <w14:cntxtAlts/>
    </w:rPr>
  </w:style>
  <w:style w:type="character" w:customStyle="1" w:styleId="50">
    <w:name w:val="Заголовок 5 Знак"/>
    <w:basedOn w:val="a1"/>
    <w:link w:val="5"/>
    <w:uiPriority w:val="9"/>
    <w:rsid w:val="00EC70BD"/>
    <w:rPr>
      <w:rFonts w:ascii="Cambria" w:eastAsia="Times New Roman" w:hAnsi="Cambria" w:cs="Times New Roman"/>
      <w:color w:val="000000"/>
      <w:kern w:val="28"/>
      <w:szCs w:val="28"/>
      <w:lang w:eastAsia="uk-UA"/>
      <w14:ligatures w14:val="standard"/>
      <w14:cntxtAlts/>
    </w:rPr>
  </w:style>
  <w:style w:type="character" w:customStyle="1" w:styleId="60">
    <w:name w:val="Заголовок 6 Знак"/>
    <w:basedOn w:val="a1"/>
    <w:link w:val="6"/>
    <w:uiPriority w:val="9"/>
    <w:rsid w:val="00EC70BD"/>
    <w:rPr>
      <w:rFonts w:ascii="Cambria" w:eastAsia="Times New Roman" w:hAnsi="Cambria" w:cs="Times New Roman"/>
      <w:color w:val="000000"/>
      <w:kern w:val="28"/>
      <w:sz w:val="26"/>
      <w:szCs w:val="26"/>
      <w:lang w:eastAsia="uk-UA"/>
      <w14:ligatures w14:val="standard"/>
      <w14:cntxtAlts/>
    </w:rPr>
  </w:style>
  <w:style w:type="character" w:customStyle="1" w:styleId="70">
    <w:name w:val="Заголовок 7 Знак"/>
    <w:basedOn w:val="a1"/>
    <w:link w:val="7"/>
    <w:uiPriority w:val="9"/>
    <w:rsid w:val="00EC70BD"/>
    <w:rPr>
      <w:rFonts w:ascii="Cambria" w:eastAsia="Times New Roman" w:hAnsi="Cambria" w:cs="Times New Roman"/>
      <w:color w:val="000000"/>
      <w:kern w:val="28"/>
      <w:szCs w:val="28"/>
      <w:lang w:eastAsia="uk-UA"/>
      <w14:ligatures w14:val="standard"/>
      <w14:cntxtAlts/>
    </w:rPr>
  </w:style>
  <w:style w:type="paragraph" w:styleId="2">
    <w:name w:val="List Bullet 2"/>
    <w:uiPriority w:val="99"/>
    <w:semiHidden/>
    <w:unhideWhenUsed/>
    <w:rsid w:val="00EC70BD"/>
    <w:pPr>
      <w:numPr>
        <w:numId w:val="1"/>
      </w:numPr>
      <w:tabs>
        <w:tab w:val="clear" w:pos="643"/>
      </w:tabs>
      <w:spacing w:after="240" w:line="285" w:lineRule="auto"/>
      <w:ind w:left="216" w:hanging="216"/>
    </w:pPr>
    <w:rPr>
      <w:rFonts w:ascii="Cambria" w:eastAsia="Times New Roman" w:hAnsi="Cambria" w:cs="Times New Roman"/>
      <w:color w:val="000000"/>
      <w:kern w:val="28"/>
      <w:sz w:val="18"/>
      <w:szCs w:val="18"/>
      <w:lang w:eastAsia="uk-UA"/>
      <w14:ligatures w14:val="standard"/>
      <w14:cntxtAlts/>
    </w:rPr>
  </w:style>
  <w:style w:type="paragraph" w:styleId="31">
    <w:name w:val="Body Text 3"/>
    <w:link w:val="32"/>
    <w:uiPriority w:val="99"/>
    <w:semiHidden/>
    <w:unhideWhenUsed/>
    <w:rsid w:val="00EC70BD"/>
    <w:pPr>
      <w:spacing w:after="120" w:line="285" w:lineRule="auto"/>
    </w:pPr>
    <w:rPr>
      <w:rFonts w:ascii="Calibri" w:eastAsia="Times New Roman" w:hAnsi="Calibri" w:cs="Times New Roman"/>
      <w:color w:val="000000"/>
      <w:kern w:val="28"/>
      <w:sz w:val="19"/>
      <w:szCs w:val="19"/>
      <w:lang w:eastAsia="uk-UA"/>
      <w14:ligatures w14:val="standard"/>
      <w14:cntxtAlts/>
    </w:rPr>
  </w:style>
  <w:style w:type="character" w:customStyle="1" w:styleId="32">
    <w:name w:val="Основний текст 3 Знак"/>
    <w:basedOn w:val="a1"/>
    <w:link w:val="31"/>
    <w:uiPriority w:val="99"/>
    <w:semiHidden/>
    <w:rsid w:val="00EC70BD"/>
    <w:rPr>
      <w:rFonts w:ascii="Calibri" w:eastAsia="Times New Roman" w:hAnsi="Calibri" w:cs="Times New Roman"/>
      <w:color w:val="000000"/>
      <w:kern w:val="28"/>
      <w:sz w:val="19"/>
      <w:szCs w:val="19"/>
      <w:lang w:eastAsia="uk-UA"/>
      <w14:ligatures w14:val="standard"/>
      <w14:cntxtAlts/>
    </w:rPr>
  </w:style>
  <w:style w:type="paragraph" w:styleId="a4">
    <w:name w:val="Body Text"/>
    <w:link w:val="a5"/>
    <w:uiPriority w:val="99"/>
    <w:unhideWhenUsed/>
    <w:rsid w:val="00EC70BD"/>
    <w:pPr>
      <w:spacing w:after="120" w:line="264" w:lineRule="auto"/>
    </w:pPr>
    <w:rPr>
      <w:rFonts w:ascii="Calibri" w:eastAsia="Times New Roman" w:hAnsi="Calibri" w:cs="Times New Roman"/>
      <w:color w:val="000000"/>
      <w:kern w:val="28"/>
      <w:sz w:val="20"/>
      <w:szCs w:val="20"/>
      <w:lang w:eastAsia="uk-UA"/>
      <w14:ligatures w14:val="standard"/>
      <w14:cntxtAlts/>
    </w:rPr>
  </w:style>
  <w:style w:type="character" w:customStyle="1" w:styleId="a5">
    <w:name w:val="Основний текст Знак"/>
    <w:basedOn w:val="a1"/>
    <w:link w:val="a4"/>
    <w:uiPriority w:val="99"/>
    <w:rsid w:val="00EC70BD"/>
    <w:rPr>
      <w:rFonts w:ascii="Calibri" w:eastAsia="Times New Roman" w:hAnsi="Calibri" w:cs="Times New Roman"/>
      <w:color w:val="000000"/>
      <w:kern w:val="28"/>
      <w:sz w:val="20"/>
      <w:szCs w:val="20"/>
      <w:lang w:eastAsia="uk-UA"/>
      <w14:ligatures w14:val="standard"/>
      <w14:cntxtAlts/>
    </w:rPr>
  </w:style>
  <w:style w:type="paragraph" w:styleId="a">
    <w:name w:val="List Bullet"/>
    <w:uiPriority w:val="99"/>
    <w:semiHidden/>
    <w:unhideWhenUsed/>
    <w:rsid w:val="00EC70BD"/>
    <w:pPr>
      <w:numPr>
        <w:numId w:val="2"/>
      </w:numPr>
      <w:tabs>
        <w:tab w:val="clear" w:pos="360"/>
      </w:tabs>
      <w:spacing w:after="240" w:line="285" w:lineRule="auto"/>
      <w:ind w:left="216" w:hanging="216"/>
    </w:pPr>
    <w:rPr>
      <w:rFonts w:ascii="Cambria" w:eastAsia="Times New Roman" w:hAnsi="Cambria" w:cs="Times New Roman"/>
      <w:color w:val="000000"/>
      <w:kern w:val="28"/>
      <w:sz w:val="20"/>
      <w:szCs w:val="20"/>
      <w:lang w:eastAsia="uk-UA"/>
      <w14:ligatures w14:val="standard"/>
      <w14:cntxtAlts/>
    </w:rPr>
  </w:style>
  <w:style w:type="paragraph" w:customStyle="1" w:styleId="msotitle2">
    <w:name w:val="msotitle2"/>
    <w:rsid w:val="00EC70BD"/>
    <w:pPr>
      <w:spacing w:after="0" w:line="285" w:lineRule="auto"/>
    </w:pPr>
    <w:rPr>
      <w:rFonts w:ascii="Cambria" w:eastAsia="Times New Roman" w:hAnsi="Cambria" w:cs="Times New Roman"/>
      <w:color w:val="000000"/>
      <w:kern w:val="28"/>
      <w:sz w:val="72"/>
      <w:szCs w:val="72"/>
      <w:lang w:eastAsia="uk-UA"/>
      <w14:ligatures w14:val="standard"/>
      <w14:cntxtAlts/>
    </w:rPr>
  </w:style>
  <w:style w:type="paragraph" w:customStyle="1" w:styleId="msobodytext5">
    <w:name w:val="msobodytext5"/>
    <w:rsid w:val="00EC70BD"/>
    <w:pPr>
      <w:spacing w:after="0" w:line="420" w:lineRule="auto"/>
    </w:pPr>
    <w:rPr>
      <w:rFonts w:ascii="Calibri" w:eastAsia="Times New Roman" w:hAnsi="Calibri" w:cs="Times New Roman"/>
      <w:color w:val="000000"/>
      <w:kern w:val="28"/>
      <w:sz w:val="22"/>
      <w:lang w:eastAsia="uk-UA"/>
      <w14:ligatures w14:val="standard"/>
      <w14:cntxtAlts/>
    </w:rPr>
  </w:style>
  <w:style w:type="paragraph" w:customStyle="1" w:styleId="msoaccenttext">
    <w:name w:val="msoaccenttext"/>
    <w:rsid w:val="00EC70BD"/>
    <w:pPr>
      <w:spacing w:after="0" w:line="285" w:lineRule="auto"/>
    </w:pPr>
    <w:rPr>
      <w:rFonts w:ascii="Calibri" w:eastAsia="Times New Roman" w:hAnsi="Calibri" w:cs="Times New Roman"/>
      <w:color w:val="000000"/>
      <w:kern w:val="28"/>
      <w:sz w:val="16"/>
      <w:szCs w:val="16"/>
      <w:lang w:eastAsia="uk-UA"/>
      <w14:ligatures w14:val="standard"/>
      <w14:cntxtAlts/>
    </w:rPr>
  </w:style>
  <w:style w:type="paragraph" w:customStyle="1" w:styleId="msoaccenttext2">
    <w:name w:val="msoaccenttext2"/>
    <w:rsid w:val="00EC70BD"/>
    <w:pPr>
      <w:spacing w:after="80" w:line="285" w:lineRule="auto"/>
    </w:pPr>
    <w:rPr>
      <w:rFonts w:ascii="Calibri" w:eastAsia="Times New Roman" w:hAnsi="Calibri" w:cs="Times New Roman"/>
      <w:color w:val="000000"/>
      <w:kern w:val="28"/>
      <w:sz w:val="16"/>
      <w:szCs w:val="16"/>
      <w:lang w:eastAsia="uk-UA"/>
      <w14:ligatures w14:val="standard"/>
      <w14:cntxtAlts/>
    </w:rPr>
  </w:style>
  <w:style w:type="paragraph" w:customStyle="1" w:styleId="msoaccenttext4">
    <w:name w:val="msoaccenttext4"/>
    <w:rsid w:val="00EC70BD"/>
    <w:pPr>
      <w:spacing w:after="0" w:line="285" w:lineRule="auto"/>
    </w:pPr>
    <w:rPr>
      <w:rFonts w:ascii="Calibri" w:eastAsia="Times New Roman" w:hAnsi="Calibri" w:cs="Times New Roman"/>
      <w:color w:val="000000"/>
      <w:kern w:val="28"/>
      <w:sz w:val="16"/>
      <w:szCs w:val="16"/>
      <w:lang w:eastAsia="uk-UA"/>
      <w14:ligatures w14:val="standard"/>
      <w14:cntxtAlts/>
    </w:rPr>
  </w:style>
  <w:style w:type="paragraph" w:customStyle="1" w:styleId="msoaccenttext5">
    <w:name w:val="msoaccenttext5"/>
    <w:rsid w:val="00EC70BD"/>
    <w:pPr>
      <w:spacing w:after="0" w:line="285" w:lineRule="auto"/>
    </w:pPr>
    <w:rPr>
      <w:rFonts w:ascii="Calibri" w:eastAsia="Times New Roman" w:hAnsi="Calibri" w:cs="Times New Roman"/>
      <w:color w:val="000000"/>
      <w:kern w:val="28"/>
      <w:sz w:val="18"/>
      <w:szCs w:val="18"/>
      <w:lang w:eastAsia="uk-UA"/>
      <w14:ligatures w14:val="standard"/>
      <w14:cntxtAlts/>
    </w:rPr>
  </w:style>
  <w:style w:type="paragraph" w:customStyle="1" w:styleId="msoaccenttext7">
    <w:name w:val="msoaccenttext7"/>
    <w:rsid w:val="00EC70BD"/>
    <w:pPr>
      <w:spacing w:after="0" w:line="285" w:lineRule="auto"/>
    </w:pPr>
    <w:rPr>
      <w:rFonts w:ascii="Calibri" w:eastAsia="Times New Roman" w:hAnsi="Calibri" w:cs="Times New Roman"/>
      <w:color w:val="000000"/>
      <w:kern w:val="28"/>
      <w:sz w:val="20"/>
      <w:szCs w:val="20"/>
      <w:lang w:eastAsia="uk-UA"/>
      <w14:ligatures w14:val="standard"/>
      <w14:cntxtAlts/>
    </w:rPr>
  </w:style>
  <w:style w:type="paragraph" w:customStyle="1" w:styleId="msoaccenttext8">
    <w:name w:val="msoaccenttext8"/>
    <w:rsid w:val="00EC70BD"/>
    <w:pPr>
      <w:spacing w:after="0" w:line="285" w:lineRule="auto"/>
    </w:pPr>
    <w:rPr>
      <w:rFonts w:ascii="Calibri" w:eastAsia="Times New Roman" w:hAnsi="Calibri" w:cs="Times New Roman"/>
      <w:color w:val="000000"/>
      <w:kern w:val="28"/>
      <w:sz w:val="20"/>
      <w:szCs w:val="20"/>
      <w:lang w:eastAsia="uk-UA"/>
      <w14:ligatures w14:val="standard"/>
      <w14:cntxtAlts/>
    </w:rPr>
  </w:style>
  <w:style w:type="paragraph" w:customStyle="1" w:styleId="msoaccenttext9">
    <w:name w:val="msoaccenttext9"/>
    <w:rsid w:val="00EC70BD"/>
    <w:pPr>
      <w:spacing w:after="0" w:line="285" w:lineRule="auto"/>
    </w:pPr>
    <w:rPr>
      <w:rFonts w:ascii="Calibri" w:eastAsia="Times New Roman" w:hAnsi="Calibri" w:cs="Times New Roman"/>
      <w:color w:val="000000"/>
      <w:kern w:val="28"/>
      <w:sz w:val="16"/>
      <w:szCs w:val="16"/>
      <w:lang w:eastAsia="uk-UA"/>
      <w14:ligatures w14:val="standard"/>
      <w14:cntxtAlts/>
    </w:rPr>
  </w:style>
  <w:style w:type="paragraph" w:customStyle="1" w:styleId="msoaccenttext10">
    <w:name w:val="msoaccenttext10"/>
    <w:rsid w:val="00EC70BD"/>
    <w:pPr>
      <w:spacing w:after="0" w:line="285" w:lineRule="auto"/>
    </w:pPr>
    <w:rPr>
      <w:rFonts w:ascii="Calibri" w:eastAsia="Times New Roman" w:hAnsi="Calibri" w:cs="Times New Roman"/>
      <w:color w:val="000000"/>
      <w:kern w:val="28"/>
      <w:sz w:val="24"/>
      <w:szCs w:val="24"/>
      <w:lang w:eastAsia="uk-UA"/>
      <w14:ligatures w14:val="standard"/>
      <w14:cntxtAlts/>
    </w:rPr>
  </w:style>
  <w:style w:type="paragraph" w:customStyle="1" w:styleId="msoorganizationname">
    <w:name w:val="msoorganizationname"/>
    <w:rsid w:val="00EC70BD"/>
    <w:pPr>
      <w:spacing w:after="0" w:line="285" w:lineRule="auto"/>
    </w:pPr>
    <w:rPr>
      <w:rFonts w:ascii="Cambria" w:eastAsia="Times New Roman" w:hAnsi="Cambria" w:cs="Times New Roman"/>
      <w:color w:val="000000"/>
      <w:kern w:val="28"/>
      <w:sz w:val="22"/>
      <w:lang w:eastAsia="uk-UA"/>
      <w14:ligatures w14:val="standard"/>
      <w14:cntxtAlts/>
    </w:rPr>
  </w:style>
  <w:style w:type="paragraph" w:customStyle="1" w:styleId="msoorganizationname2">
    <w:name w:val="msoorganizationname2"/>
    <w:rsid w:val="00EC70BD"/>
    <w:pPr>
      <w:spacing w:after="0" w:line="285" w:lineRule="auto"/>
    </w:pPr>
    <w:rPr>
      <w:rFonts w:ascii="Cambria" w:eastAsia="Times New Roman" w:hAnsi="Cambria" w:cs="Times New Roman"/>
      <w:color w:val="000000"/>
      <w:kern w:val="28"/>
      <w:sz w:val="22"/>
      <w:lang w:eastAsia="uk-UA"/>
      <w14:ligatures w14:val="standard"/>
      <w14:cntxtAlts/>
    </w:rPr>
  </w:style>
  <w:style w:type="paragraph" w:customStyle="1" w:styleId="msoaddress">
    <w:name w:val="msoaddress"/>
    <w:rsid w:val="00EC70BD"/>
    <w:pPr>
      <w:spacing w:after="0" w:line="285" w:lineRule="auto"/>
    </w:pPr>
    <w:rPr>
      <w:rFonts w:ascii="Calibri" w:eastAsia="Times New Roman" w:hAnsi="Calibri" w:cs="Times New Roman"/>
      <w:color w:val="000000"/>
      <w:kern w:val="28"/>
      <w:sz w:val="18"/>
      <w:szCs w:val="18"/>
      <w:lang w:eastAsia="uk-UA"/>
      <w14:ligatures w14:val="standard"/>
      <w14:cntxtAlts/>
    </w:rPr>
  </w:style>
  <w:style w:type="paragraph" w:customStyle="1" w:styleId="msotagline">
    <w:name w:val="msotagline"/>
    <w:rsid w:val="00EC70BD"/>
    <w:pPr>
      <w:spacing w:after="0" w:line="285" w:lineRule="auto"/>
    </w:pPr>
    <w:rPr>
      <w:rFonts w:ascii="Calibri" w:eastAsia="Times New Roman" w:hAnsi="Calibri" w:cs="Times New Roman"/>
      <w:color w:val="000000"/>
      <w:kern w:val="28"/>
      <w:sz w:val="24"/>
      <w:szCs w:val="24"/>
      <w:lang w:eastAsia="uk-UA"/>
      <w14:ligatures w14:val="standard"/>
      <w14:cntxtAlts/>
    </w:rPr>
  </w:style>
  <w:style w:type="paragraph" w:customStyle="1" w:styleId="msotitle3">
    <w:name w:val="msotitle3"/>
    <w:rsid w:val="00EC70BD"/>
    <w:pPr>
      <w:spacing w:after="0" w:line="285" w:lineRule="auto"/>
    </w:pPr>
    <w:rPr>
      <w:rFonts w:ascii="Cambria" w:eastAsia="Times New Roman" w:hAnsi="Cambria" w:cs="Times New Roman"/>
      <w:color w:val="000000"/>
      <w:kern w:val="28"/>
      <w:sz w:val="56"/>
      <w:szCs w:val="56"/>
      <w:lang w:eastAsia="uk-UA"/>
      <w14:ligatures w14:val="standard"/>
      <w14:cntxtAlts/>
    </w:rPr>
  </w:style>
  <w:style w:type="paragraph" w:customStyle="1" w:styleId="msotitle4">
    <w:name w:val="msotitle4"/>
    <w:rsid w:val="00EC70BD"/>
    <w:pPr>
      <w:spacing w:after="0" w:line="285" w:lineRule="auto"/>
    </w:pPr>
    <w:rPr>
      <w:rFonts w:ascii="Cambria" w:eastAsia="Times New Roman" w:hAnsi="Cambria" w:cs="Times New Roman"/>
      <w:color w:val="000000"/>
      <w:kern w:val="28"/>
      <w:sz w:val="36"/>
      <w:szCs w:val="36"/>
      <w:lang w:eastAsia="uk-UA"/>
      <w14:ligatures w14:val="standard"/>
      <w14:cntxtAlts/>
    </w:rPr>
  </w:style>
  <w:style w:type="paragraph" w:customStyle="1" w:styleId="msotitle5">
    <w:name w:val="msotitle5"/>
    <w:rsid w:val="00EC70BD"/>
    <w:pPr>
      <w:spacing w:after="0" w:line="285" w:lineRule="auto"/>
    </w:pPr>
    <w:rPr>
      <w:rFonts w:ascii="Cambria" w:eastAsia="Times New Roman" w:hAnsi="Cambria" w:cs="Times New Roman"/>
      <w:color w:val="000000"/>
      <w:kern w:val="28"/>
      <w:sz w:val="32"/>
      <w:szCs w:val="32"/>
      <w:lang w:eastAsia="uk-UA"/>
      <w14:ligatures w14:val="standard"/>
      <w14:cntxtAlts/>
    </w:rPr>
  </w:style>
  <w:style w:type="paragraph" w:styleId="22">
    <w:name w:val="Body Text 2"/>
    <w:link w:val="23"/>
    <w:uiPriority w:val="99"/>
    <w:semiHidden/>
    <w:unhideWhenUsed/>
    <w:rsid w:val="00EC70BD"/>
    <w:pPr>
      <w:spacing w:after="120" w:line="264" w:lineRule="auto"/>
    </w:pPr>
    <w:rPr>
      <w:rFonts w:ascii="Calibri" w:eastAsia="Times New Roman" w:hAnsi="Calibri" w:cs="Times New Roman"/>
      <w:color w:val="000000"/>
      <w:kern w:val="28"/>
      <w:sz w:val="24"/>
      <w:szCs w:val="24"/>
      <w:lang w:eastAsia="uk-UA"/>
      <w14:ligatures w14:val="standard"/>
      <w14:cntxtAlts/>
    </w:rPr>
  </w:style>
  <w:style w:type="character" w:customStyle="1" w:styleId="23">
    <w:name w:val="Основний текст 2 Знак"/>
    <w:basedOn w:val="a1"/>
    <w:link w:val="22"/>
    <w:uiPriority w:val="99"/>
    <w:semiHidden/>
    <w:rsid w:val="00EC70BD"/>
    <w:rPr>
      <w:rFonts w:ascii="Calibri" w:eastAsia="Times New Roman" w:hAnsi="Calibri" w:cs="Times New Roman"/>
      <w:color w:val="000000"/>
      <w:kern w:val="28"/>
      <w:sz w:val="24"/>
      <w:szCs w:val="24"/>
      <w:lang w:eastAsia="uk-UA"/>
      <w14:ligatures w14:val="standard"/>
      <w14:cntxtAlts/>
    </w:rPr>
  </w:style>
  <w:style w:type="paragraph" w:customStyle="1" w:styleId="msobodytext4">
    <w:name w:val="msobodytext4"/>
    <w:rsid w:val="00EC70BD"/>
    <w:pPr>
      <w:spacing w:after="120" w:line="285" w:lineRule="auto"/>
    </w:pPr>
    <w:rPr>
      <w:rFonts w:ascii="Calibri" w:eastAsia="Times New Roman" w:hAnsi="Calibri" w:cs="Times New Roman"/>
      <w:i/>
      <w:iCs/>
      <w:color w:val="000000"/>
      <w:kern w:val="28"/>
      <w:sz w:val="19"/>
      <w:szCs w:val="19"/>
      <w:lang w:eastAsia="uk-UA"/>
      <w14:ligatures w14:val="standard"/>
      <w14:cntxtAlts/>
    </w:rPr>
  </w:style>
  <w:style w:type="paragraph" w:customStyle="1" w:styleId="msoaccenttext3">
    <w:name w:val="msoaccenttext3"/>
    <w:rsid w:val="00EC70BD"/>
    <w:pPr>
      <w:spacing w:after="0" w:line="285" w:lineRule="auto"/>
    </w:pPr>
    <w:rPr>
      <w:rFonts w:ascii="Calibri" w:eastAsia="Times New Roman" w:hAnsi="Calibri" w:cs="Times New Roman"/>
      <w:color w:val="000000"/>
      <w:kern w:val="28"/>
      <w:sz w:val="20"/>
      <w:szCs w:val="20"/>
      <w:lang w:eastAsia="uk-UA"/>
      <w14:ligatures w14:val="standard"/>
      <w14:cntxtAlts/>
    </w:rPr>
  </w:style>
  <w:style w:type="paragraph" w:customStyle="1" w:styleId="msoaccenttext6">
    <w:name w:val="msoaccenttext6"/>
    <w:rsid w:val="00EC70BD"/>
    <w:pPr>
      <w:spacing w:after="0" w:line="285" w:lineRule="auto"/>
    </w:pPr>
    <w:rPr>
      <w:rFonts w:ascii="Calibri" w:eastAsia="Times New Roman" w:hAnsi="Calibri" w:cs="Times New Roman"/>
      <w:color w:val="000000"/>
      <w:kern w:val="28"/>
      <w:sz w:val="24"/>
      <w:szCs w:val="24"/>
      <w:lang w:eastAsia="uk-UA"/>
      <w14:ligatures w14:val="standard"/>
      <w14:cntxtAlts/>
    </w:rPr>
  </w:style>
  <w:style w:type="paragraph" w:customStyle="1" w:styleId="msopersonalname">
    <w:name w:val="msopersonalname"/>
    <w:rsid w:val="00EC70BD"/>
    <w:pPr>
      <w:spacing w:after="0" w:line="285" w:lineRule="auto"/>
    </w:pPr>
    <w:rPr>
      <w:rFonts w:ascii="Calibri" w:eastAsia="Times New Roman" w:hAnsi="Calibri" w:cs="Times New Roman"/>
      <w:color w:val="000000"/>
      <w:kern w:val="28"/>
      <w:sz w:val="20"/>
      <w:szCs w:val="20"/>
      <w:lang w:eastAsia="uk-UA"/>
      <w14:ligatures w14:val="standard"/>
      <w14:cntxtAlts/>
    </w:rPr>
  </w:style>
  <w:style w:type="paragraph" w:customStyle="1" w:styleId="msojobtitle">
    <w:name w:val="msojobtitle"/>
    <w:rsid w:val="00EC70BD"/>
    <w:pPr>
      <w:spacing w:after="0" w:line="285" w:lineRule="auto"/>
    </w:pPr>
    <w:rPr>
      <w:rFonts w:ascii="Calibri" w:eastAsia="Times New Roman" w:hAnsi="Calibri" w:cs="Times New Roman"/>
      <w:color w:val="000000"/>
      <w:kern w:val="28"/>
      <w:sz w:val="18"/>
      <w:szCs w:val="18"/>
      <w:lang w:eastAsia="uk-UA"/>
      <w14:ligatures w14:val="standard"/>
      <w14:cntxtAlts/>
    </w:rPr>
  </w:style>
  <w:style w:type="paragraph" w:styleId="a6">
    <w:name w:val="Title"/>
    <w:link w:val="a7"/>
    <w:uiPriority w:val="10"/>
    <w:qFormat/>
    <w:rsid w:val="00EC70BD"/>
    <w:pPr>
      <w:spacing w:after="0" w:line="285" w:lineRule="auto"/>
    </w:pPr>
    <w:rPr>
      <w:rFonts w:ascii="Cambria" w:eastAsia="Times New Roman" w:hAnsi="Cambria" w:cs="Times New Roman"/>
      <w:color w:val="000000"/>
      <w:kern w:val="28"/>
      <w:sz w:val="96"/>
      <w:szCs w:val="96"/>
      <w:lang w:eastAsia="uk-UA"/>
      <w14:ligatures w14:val="standard"/>
      <w14:cntxtAlts/>
    </w:rPr>
  </w:style>
  <w:style w:type="character" w:customStyle="1" w:styleId="a7">
    <w:name w:val="Назва Знак"/>
    <w:basedOn w:val="a1"/>
    <w:link w:val="a6"/>
    <w:uiPriority w:val="10"/>
    <w:rsid w:val="00EC70BD"/>
    <w:rPr>
      <w:rFonts w:ascii="Cambria" w:eastAsia="Times New Roman" w:hAnsi="Cambria" w:cs="Times New Roman"/>
      <w:color w:val="000000"/>
      <w:kern w:val="28"/>
      <w:sz w:val="96"/>
      <w:szCs w:val="96"/>
      <w:lang w:eastAsia="uk-UA"/>
      <w14:ligatures w14:val="standard"/>
      <w14:cntxtAlts/>
    </w:rPr>
  </w:style>
  <w:style w:type="paragraph" w:customStyle="1" w:styleId="a8">
    <w:name w:val="Основной текст"/>
    <w:basedOn w:val="a0"/>
    <w:rsid w:val="00EC70BD"/>
    <w:pPr>
      <w:spacing w:after="0" w:line="322" w:lineRule="exact"/>
    </w:pPr>
    <w:rPr>
      <w:sz w:val="33"/>
      <w:szCs w:val="33"/>
    </w:rPr>
  </w:style>
  <w:style w:type="paragraph" w:customStyle="1" w:styleId="24">
    <w:name w:val="Основной текст (2)"/>
    <w:basedOn w:val="a0"/>
    <w:rsid w:val="00EC70BD"/>
    <w:pPr>
      <w:spacing w:after="300" w:line="317" w:lineRule="exact"/>
    </w:pPr>
    <w:rPr>
      <w:rFonts w:ascii="Times New Roman" w:hAnsi="Times New Roman"/>
      <w:sz w:val="27"/>
      <w:szCs w:val="27"/>
    </w:rPr>
  </w:style>
  <w:style w:type="paragraph" w:customStyle="1" w:styleId="11">
    <w:name w:val="Заголовок №1"/>
    <w:basedOn w:val="a0"/>
    <w:rsid w:val="00EC70BD"/>
    <w:pPr>
      <w:spacing w:before="240" w:after="60" w:line="240" w:lineRule="auto"/>
    </w:pPr>
    <w:rPr>
      <w:rFonts w:ascii="Times New Roman" w:hAnsi="Times New Roman"/>
      <w:sz w:val="27"/>
      <w:szCs w:val="27"/>
    </w:rPr>
  </w:style>
  <w:style w:type="paragraph" w:customStyle="1" w:styleId="33">
    <w:name w:val="Основной текст (3)"/>
    <w:basedOn w:val="a0"/>
    <w:rsid w:val="00EC70BD"/>
    <w:pPr>
      <w:spacing w:before="240" w:after="240" w:line="322" w:lineRule="exact"/>
      <w:ind w:firstLine="700"/>
    </w:pPr>
    <w:rPr>
      <w:rFonts w:ascii="Times New Roman" w:hAnsi="Times New Roman"/>
      <w:sz w:val="27"/>
      <w:szCs w:val="27"/>
    </w:rPr>
  </w:style>
  <w:style w:type="paragraph" w:customStyle="1" w:styleId="25">
    <w:name w:val="Заголовок №2"/>
    <w:basedOn w:val="a0"/>
    <w:rsid w:val="00EC70BD"/>
    <w:pPr>
      <w:spacing w:after="60" w:line="240" w:lineRule="auto"/>
    </w:pPr>
    <w:rPr>
      <w:rFonts w:ascii="Times New Roman" w:hAnsi="Times New Roman"/>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HAnsi"/>
        <w:sz w:val="28"/>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C70BD"/>
    <w:pPr>
      <w:spacing w:after="120" w:line="285" w:lineRule="auto"/>
    </w:pPr>
    <w:rPr>
      <w:rFonts w:ascii="Calibri" w:eastAsia="Times New Roman" w:hAnsi="Calibri" w:cs="Times New Roman"/>
      <w:color w:val="000000"/>
      <w:kern w:val="28"/>
      <w:sz w:val="20"/>
      <w:szCs w:val="20"/>
      <w:lang w:eastAsia="uk-UA"/>
      <w14:ligatures w14:val="standard"/>
      <w14:cntxtAlts/>
    </w:rPr>
  </w:style>
  <w:style w:type="paragraph" w:styleId="1">
    <w:name w:val="heading 1"/>
    <w:link w:val="10"/>
    <w:uiPriority w:val="9"/>
    <w:qFormat/>
    <w:rsid w:val="00EC70BD"/>
    <w:pPr>
      <w:spacing w:after="0" w:line="285" w:lineRule="auto"/>
      <w:outlineLvl w:val="0"/>
    </w:pPr>
    <w:rPr>
      <w:rFonts w:ascii="Cambria" w:eastAsia="Times New Roman" w:hAnsi="Cambria" w:cs="Times New Roman"/>
      <w:color w:val="000000"/>
      <w:kern w:val="28"/>
      <w:sz w:val="36"/>
      <w:szCs w:val="36"/>
      <w:lang w:eastAsia="uk-UA"/>
      <w14:ligatures w14:val="standard"/>
      <w14:cntxtAlts/>
    </w:rPr>
  </w:style>
  <w:style w:type="paragraph" w:styleId="20">
    <w:name w:val="heading 2"/>
    <w:link w:val="21"/>
    <w:uiPriority w:val="9"/>
    <w:qFormat/>
    <w:rsid w:val="00EC70BD"/>
    <w:pPr>
      <w:spacing w:after="120" w:line="285" w:lineRule="auto"/>
      <w:outlineLvl w:val="1"/>
    </w:pPr>
    <w:rPr>
      <w:rFonts w:ascii="Cambria" w:eastAsia="Times New Roman" w:hAnsi="Cambria" w:cs="Times New Roman"/>
      <w:color w:val="000000"/>
      <w:kern w:val="28"/>
      <w:sz w:val="32"/>
      <w:szCs w:val="32"/>
      <w:lang w:eastAsia="uk-UA"/>
      <w14:ligatures w14:val="standard"/>
      <w14:cntxtAlts/>
    </w:rPr>
  </w:style>
  <w:style w:type="paragraph" w:styleId="3">
    <w:name w:val="heading 3"/>
    <w:link w:val="30"/>
    <w:uiPriority w:val="9"/>
    <w:qFormat/>
    <w:rsid w:val="00EC70BD"/>
    <w:pPr>
      <w:spacing w:after="0" w:line="285" w:lineRule="auto"/>
      <w:outlineLvl w:val="2"/>
    </w:pPr>
    <w:rPr>
      <w:rFonts w:ascii="Cambria" w:eastAsia="Times New Roman" w:hAnsi="Cambria" w:cs="Times New Roman"/>
      <w:color w:val="000000"/>
      <w:kern w:val="28"/>
      <w:szCs w:val="28"/>
      <w:lang w:eastAsia="uk-UA"/>
      <w14:ligatures w14:val="standard"/>
      <w14:cntxtAlts/>
    </w:rPr>
  </w:style>
  <w:style w:type="paragraph" w:styleId="4">
    <w:name w:val="heading 4"/>
    <w:link w:val="40"/>
    <w:uiPriority w:val="9"/>
    <w:qFormat/>
    <w:rsid w:val="00EC70BD"/>
    <w:pPr>
      <w:spacing w:after="320" w:line="285" w:lineRule="auto"/>
      <w:outlineLvl w:val="3"/>
    </w:pPr>
    <w:rPr>
      <w:rFonts w:ascii="Cambria" w:eastAsia="Times New Roman" w:hAnsi="Cambria" w:cs="Times New Roman"/>
      <w:color w:val="000000"/>
      <w:kern w:val="28"/>
      <w:sz w:val="24"/>
      <w:szCs w:val="24"/>
      <w:lang w:eastAsia="uk-UA"/>
      <w14:ligatures w14:val="standard"/>
      <w14:cntxtAlts/>
    </w:rPr>
  </w:style>
  <w:style w:type="paragraph" w:styleId="5">
    <w:name w:val="heading 5"/>
    <w:link w:val="50"/>
    <w:uiPriority w:val="9"/>
    <w:qFormat/>
    <w:rsid w:val="00EC70BD"/>
    <w:pPr>
      <w:spacing w:after="120" w:line="285" w:lineRule="auto"/>
      <w:outlineLvl w:val="4"/>
    </w:pPr>
    <w:rPr>
      <w:rFonts w:ascii="Cambria" w:eastAsia="Times New Roman" w:hAnsi="Cambria" w:cs="Times New Roman"/>
      <w:color w:val="000000"/>
      <w:kern w:val="28"/>
      <w:szCs w:val="28"/>
      <w:lang w:eastAsia="uk-UA"/>
      <w14:ligatures w14:val="standard"/>
      <w14:cntxtAlts/>
    </w:rPr>
  </w:style>
  <w:style w:type="paragraph" w:styleId="6">
    <w:name w:val="heading 6"/>
    <w:link w:val="60"/>
    <w:uiPriority w:val="9"/>
    <w:qFormat/>
    <w:rsid w:val="00EC70BD"/>
    <w:pPr>
      <w:spacing w:after="240" w:line="285" w:lineRule="auto"/>
      <w:outlineLvl w:val="5"/>
    </w:pPr>
    <w:rPr>
      <w:rFonts w:ascii="Cambria" w:eastAsia="Times New Roman" w:hAnsi="Cambria" w:cs="Times New Roman"/>
      <w:color w:val="000000"/>
      <w:kern w:val="28"/>
      <w:sz w:val="26"/>
      <w:szCs w:val="26"/>
      <w:lang w:eastAsia="uk-UA"/>
      <w14:ligatures w14:val="standard"/>
      <w14:cntxtAlts/>
    </w:rPr>
  </w:style>
  <w:style w:type="paragraph" w:styleId="7">
    <w:name w:val="heading 7"/>
    <w:link w:val="70"/>
    <w:uiPriority w:val="9"/>
    <w:qFormat/>
    <w:rsid w:val="00EC70BD"/>
    <w:pPr>
      <w:spacing w:after="120" w:line="285" w:lineRule="auto"/>
      <w:outlineLvl w:val="6"/>
    </w:pPr>
    <w:rPr>
      <w:rFonts w:ascii="Cambria" w:eastAsia="Times New Roman" w:hAnsi="Cambria" w:cs="Times New Roman"/>
      <w:color w:val="000000"/>
      <w:kern w:val="28"/>
      <w:szCs w:val="28"/>
      <w:lang w:eastAsia="uk-UA"/>
      <w14:ligatures w14:val="standard"/>
      <w14:cntxtAlt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EC70BD"/>
    <w:rPr>
      <w:rFonts w:ascii="Cambria" w:eastAsia="Times New Roman" w:hAnsi="Cambria" w:cs="Times New Roman"/>
      <w:color w:val="000000"/>
      <w:kern w:val="28"/>
      <w:sz w:val="36"/>
      <w:szCs w:val="36"/>
      <w:lang w:eastAsia="uk-UA"/>
      <w14:ligatures w14:val="standard"/>
      <w14:cntxtAlts/>
    </w:rPr>
  </w:style>
  <w:style w:type="character" w:customStyle="1" w:styleId="21">
    <w:name w:val="Заголовок 2 Знак"/>
    <w:basedOn w:val="a1"/>
    <w:link w:val="20"/>
    <w:uiPriority w:val="9"/>
    <w:rsid w:val="00EC70BD"/>
    <w:rPr>
      <w:rFonts w:ascii="Cambria" w:eastAsia="Times New Roman" w:hAnsi="Cambria" w:cs="Times New Roman"/>
      <w:color w:val="000000"/>
      <w:kern w:val="28"/>
      <w:sz w:val="32"/>
      <w:szCs w:val="32"/>
      <w:lang w:eastAsia="uk-UA"/>
      <w14:ligatures w14:val="standard"/>
      <w14:cntxtAlts/>
    </w:rPr>
  </w:style>
  <w:style w:type="character" w:customStyle="1" w:styleId="30">
    <w:name w:val="Заголовок 3 Знак"/>
    <w:basedOn w:val="a1"/>
    <w:link w:val="3"/>
    <w:uiPriority w:val="9"/>
    <w:rsid w:val="00EC70BD"/>
    <w:rPr>
      <w:rFonts w:ascii="Cambria" w:eastAsia="Times New Roman" w:hAnsi="Cambria" w:cs="Times New Roman"/>
      <w:color w:val="000000"/>
      <w:kern w:val="28"/>
      <w:szCs w:val="28"/>
      <w:lang w:eastAsia="uk-UA"/>
      <w14:ligatures w14:val="standard"/>
      <w14:cntxtAlts/>
    </w:rPr>
  </w:style>
  <w:style w:type="character" w:customStyle="1" w:styleId="40">
    <w:name w:val="Заголовок 4 Знак"/>
    <w:basedOn w:val="a1"/>
    <w:link w:val="4"/>
    <w:uiPriority w:val="9"/>
    <w:rsid w:val="00EC70BD"/>
    <w:rPr>
      <w:rFonts w:ascii="Cambria" w:eastAsia="Times New Roman" w:hAnsi="Cambria" w:cs="Times New Roman"/>
      <w:color w:val="000000"/>
      <w:kern w:val="28"/>
      <w:sz w:val="24"/>
      <w:szCs w:val="24"/>
      <w:lang w:eastAsia="uk-UA"/>
      <w14:ligatures w14:val="standard"/>
      <w14:cntxtAlts/>
    </w:rPr>
  </w:style>
  <w:style w:type="character" w:customStyle="1" w:styleId="50">
    <w:name w:val="Заголовок 5 Знак"/>
    <w:basedOn w:val="a1"/>
    <w:link w:val="5"/>
    <w:uiPriority w:val="9"/>
    <w:rsid w:val="00EC70BD"/>
    <w:rPr>
      <w:rFonts w:ascii="Cambria" w:eastAsia="Times New Roman" w:hAnsi="Cambria" w:cs="Times New Roman"/>
      <w:color w:val="000000"/>
      <w:kern w:val="28"/>
      <w:szCs w:val="28"/>
      <w:lang w:eastAsia="uk-UA"/>
      <w14:ligatures w14:val="standard"/>
      <w14:cntxtAlts/>
    </w:rPr>
  </w:style>
  <w:style w:type="character" w:customStyle="1" w:styleId="60">
    <w:name w:val="Заголовок 6 Знак"/>
    <w:basedOn w:val="a1"/>
    <w:link w:val="6"/>
    <w:uiPriority w:val="9"/>
    <w:rsid w:val="00EC70BD"/>
    <w:rPr>
      <w:rFonts w:ascii="Cambria" w:eastAsia="Times New Roman" w:hAnsi="Cambria" w:cs="Times New Roman"/>
      <w:color w:val="000000"/>
      <w:kern w:val="28"/>
      <w:sz w:val="26"/>
      <w:szCs w:val="26"/>
      <w:lang w:eastAsia="uk-UA"/>
      <w14:ligatures w14:val="standard"/>
      <w14:cntxtAlts/>
    </w:rPr>
  </w:style>
  <w:style w:type="character" w:customStyle="1" w:styleId="70">
    <w:name w:val="Заголовок 7 Знак"/>
    <w:basedOn w:val="a1"/>
    <w:link w:val="7"/>
    <w:uiPriority w:val="9"/>
    <w:rsid w:val="00EC70BD"/>
    <w:rPr>
      <w:rFonts w:ascii="Cambria" w:eastAsia="Times New Roman" w:hAnsi="Cambria" w:cs="Times New Roman"/>
      <w:color w:val="000000"/>
      <w:kern w:val="28"/>
      <w:szCs w:val="28"/>
      <w:lang w:eastAsia="uk-UA"/>
      <w14:ligatures w14:val="standard"/>
      <w14:cntxtAlts/>
    </w:rPr>
  </w:style>
  <w:style w:type="paragraph" w:styleId="2">
    <w:name w:val="List Bullet 2"/>
    <w:uiPriority w:val="99"/>
    <w:semiHidden/>
    <w:unhideWhenUsed/>
    <w:rsid w:val="00EC70BD"/>
    <w:pPr>
      <w:numPr>
        <w:numId w:val="1"/>
      </w:numPr>
      <w:tabs>
        <w:tab w:val="clear" w:pos="643"/>
      </w:tabs>
      <w:spacing w:after="240" w:line="285" w:lineRule="auto"/>
      <w:ind w:left="216" w:hanging="216"/>
    </w:pPr>
    <w:rPr>
      <w:rFonts w:ascii="Cambria" w:eastAsia="Times New Roman" w:hAnsi="Cambria" w:cs="Times New Roman"/>
      <w:color w:val="000000"/>
      <w:kern w:val="28"/>
      <w:sz w:val="18"/>
      <w:szCs w:val="18"/>
      <w:lang w:eastAsia="uk-UA"/>
      <w14:ligatures w14:val="standard"/>
      <w14:cntxtAlts/>
    </w:rPr>
  </w:style>
  <w:style w:type="paragraph" w:styleId="31">
    <w:name w:val="Body Text 3"/>
    <w:link w:val="32"/>
    <w:uiPriority w:val="99"/>
    <w:semiHidden/>
    <w:unhideWhenUsed/>
    <w:rsid w:val="00EC70BD"/>
    <w:pPr>
      <w:spacing w:after="120" w:line="285" w:lineRule="auto"/>
    </w:pPr>
    <w:rPr>
      <w:rFonts w:ascii="Calibri" w:eastAsia="Times New Roman" w:hAnsi="Calibri" w:cs="Times New Roman"/>
      <w:color w:val="000000"/>
      <w:kern w:val="28"/>
      <w:sz w:val="19"/>
      <w:szCs w:val="19"/>
      <w:lang w:eastAsia="uk-UA"/>
      <w14:ligatures w14:val="standard"/>
      <w14:cntxtAlts/>
    </w:rPr>
  </w:style>
  <w:style w:type="character" w:customStyle="1" w:styleId="32">
    <w:name w:val="Основний текст 3 Знак"/>
    <w:basedOn w:val="a1"/>
    <w:link w:val="31"/>
    <w:uiPriority w:val="99"/>
    <w:semiHidden/>
    <w:rsid w:val="00EC70BD"/>
    <w:rPr>
      <w:rFonts w:ascii="Calibri" w:eastAsia="Times New Roman" w:hAnsi="Calibri" w:cs="Times New Roman"/>
      <w:color w:val="000000"/>
      <w:kern w:val="28"/>
      <w:sz w:val="19"/>
      <w:szCs w:val="19"/>
      <w:lang w:eastAsia="uk-UA"/>
      <w14:ligatures w14:val="standard"/>
      <w14:cntxtAlts/>
    </w:rPr>
  </w:style>
  <w:style w:type="paragraph" w:styleId="a4">
    <w:name w:val="Body Text"/>
    <w:link w:val="a5"/>
    <w:uiPriority w:val="99"/>
    <w:unhideWhenUsed/>
    <w:rsid w:val="00EC70BD"/>
    <w:pPr>
      <w:spacing w:after="120" w:line="264" w:lineRule="auto"/>
    </w:pPr>
    <w:rPr>
      <w:rFonts w:ascii="Calibri" w:eastAsia="Times New Roman" w:hAnsi="Calibri" w:cs="Times New Roman"/>
      <w:color w:val="000000"/>
      <w:kern w:val="28"/>
      <w:sz w:val="20"/>
      <w:szCs w:val="20"/>
      <w:lang w:eastAsia="uk-UA"/>
      <w14:ligatures w14:val="standard"/>
      <w14:cntxtAlts/>
    </w:rPr>
  </w:style>
  <w:style w:type="character" w:customStyle="1" w:styleId="a5">
    <w:name w:val="Основний текст Знак"/>
    <w:basedOn w:val="a1"/>
    <w:link w:val="a4"/>
    <w:uiPriority w:val="99"/>
    <w:rsid w:val="00EC70BD"/>
    <w:rPr>
      <w:rFonts w:ascii="Calibri" w:eastAsia="Times New Roman" w:hAnsi="Calibri" w:cs="Times New Roman"/>
      <w:color w:val="000000"/>
      <w:kern w:val="28"/>
      <w:sz w:val="20"/>
      <w:szCs w:val="20"/>
      <w:lang w:eastAsia="uk-UA"/>
      <w14:ligatures w14:val="standard"/>
      <w14:cntxtAlts/>
    </w:rPr>
  </w:style>
  <w:style w:type="paragraph" w:styleId="a">
    <w:name w:val="List Bullet"/>
    <w:uiPriority w:val="99"/>
    <w:semiHidden/>
    <w:unhideWhenUsed/>
    <w:rsid w:val="00EC70BD"/>
    <w:pPr>
      <w:numPr>
        <w:numId w:val="2"/>
      </w:numPr>
      <w:tabs>
        <w:tab w:val="clear" w:pos="360"/>
      </w:tabs>
      <w:spacing w:after="240" w:line="285" w:lineRule="auto"/>
      <w:ind w:left="216" w:hanging="216"/>
    </w:pPr>
    <w:rPr>
      <w:rFonts w:ascii="Cambria" w:eastAsia="Times New Roman" w:hAnsi="Cambria" w:cs="Times New Roman"/>
      <w:color w:val="000000"/>
      <w:kern w:val="28"/>
      <w:sz w:val="20"/>
      <w:szCs w:val="20"/>
      <w:lang w:eastAsia="uk-UA"/>
      <w14:ligatures w14:val="standard"/>
      <w14:cntxtAlts/>
    </w:rPr>
  </w:style>
  <w:style w:type="paragraph" w:customStyle="1" w:styleId="msotitle2">
    <w:name w:val="msotitle2"/>
    <w:rsid w:val="00EC70BD"/>
    <w:pPr>
      <w:spacing w:after="0" w:line="285" w:lineRule="auto"/>
    </w:pPr>
    <w:rPr>
      <w:rFonts w:ascii="Cambria" w:eastAsia="Times New Roman" w:hAnsi="Cambria" w:cs="Times New Roman"/>
      <w:color w:val="000000"/>
      <w:kern w:val="28"/>
      <w:sz w:val="72"/>
      <w:szCs w:val="72"/>
      <w:lang w:eastAsia="uk-UA"/>
      <w14:ligatures w14:val="standard"/>
      <w14:cntxtAlts/>
    </w:rPr>
  </w:style>
  <w:style w:type="paragraph" w:customStyle="1" w:styleId="msobodytext5">
    <w:name w:val="msobodytext5"/>
    <w:rsid w:val="00EC70BD"/>
    <w:pPr>
      <w:spacing w:after="0" w:line="420" w:lineRule="auto"/>
    </w:pPr>
    <w:rPr>
      <w:rFonts w:ascii="Calibri" w:eastAsia="Times New Roman" w:hAnsi="Calibri" w:cs="Times New Roman"/>
      <w:color w:val="000000"/>
      <w:kern w:val="28"/>
      <w:sz w:val="22"/>
      <w:lang w:eastAsia="uk-UA"/>
      <w14:ligatures w14:val="standard"/>
      <w14:cntxtAlts/>
    </w:rPr>
  </w:style>
  <w:style w:type="paragraph" w:customStyle="1" w:styleId="msoaccenttext">
    <w:name w:val="msoaccenttext"/>
    <w:rsid w:val="00EC70BD"/>
    <w:pPr>
      <w:spacing w:after="0" w:line="285" w:lineRule="auto"/>
    </w:pPr>
    <w:rPr>
      <w:rFonts w:ascii="Calibri" w:eastAsia="Times New Roman" w:hAnsi="Calibri" w:cs="Times New Roman"/>
      <w:color w:val="000000"/>
      <w:kern w:val="28"/>
      <w:sz w:val="16"/>
      <w:szCs w:val="16"/>
      <w:lang w:eastAsia="uk-UA"/>
      <w14:ligatures w14:val="standard"/>
      <w14:cntxtAlts/>
    </w:rPr>
  </w:style>
  <w:style w:type="paragraph" w:customStyle="1" w:styleId="msoaccenttext2">
    <w:name w:val="msoaccenttext2"/>
    <w:rsid w:val="00EC70BD"/>
    <w:pPr>
      <w:spacing w:after="80" w:line="285" w:lineRule="auto"/>
    </w:pPr>
    <w:rPr>
      <w:rFonts w:ascii="Calibri" w:eastAsia="Times New Roman" w:hAnsi="Calibri" w:cs="Times New Roman"/>
      <w:color w:val="000000"/>
      <w:kern w:val="28"/>
      <w:sz w:val="16"/>
      <w:szCs w:val="16"/>
      <w:lang w:eastAsia="uk-UA"/>
      <w14:ligatures w14:val="standard"/>
      <w14:cntxtAlts/>
    </w:rPr>
  </w:style>
  <w:style w:type="paragraph" w:customStyle="1" w:styleId="msoaccenttext4">
    <w:name w:val="msoaccenttext4"/>
    <w:rsid w:val="00EC70BD"/>
    <w:pPr>
      <w:spacing w:after="0" w:line="285" w:lineRule="auto"/>
    </w:pPr>
    <w:rPr>
      <w:rFonts w:ascii="Calibri" w:eastAsia="Times New Roman" w:hAnsi="Calibri" w:cs="Times New Roman"/>
      <w:color w:val="000000"/>
      <w:kern w:val="28"/>
      <w:sz w:val="16"/>
      <w:szCs w:val="16"/>
      <w:lang w:eastAsia="uk-UA"/>
      <w14:ligatures w14:val="standard"/>
      <w14:cntxtAlts/>
    </w:rPr>
  </w:style>
  <w:style w:type="paragraph" w:customStyle="1" w:styleId="msoaccenttext5">
    <w:name w:val="msoaccenttext5"/>
    <w:rsid w:val="00EC70BD"/>
    <w:pPr>
      <w:spacing w:after="0" w:line="285" w:lineRule="auto"/>
    </w:pPr>
    <w:rPr>
      <w:rFonts w:ascii="Calibri" w:eastAsia="Times New Roman" w:hAnsi="Calibri" w:cs="Times New Roman"/>
      <w:color w:val="000000"/>
      <w:kern w:val="28"/>
      <w:sz w:val="18"/>
      <w:szCs w:val="18"/>
      <w:lang w:eastAsia="uk-UA"/>
      <w14:ligatures w14:val="standard"/>
      <w14:cntxtAlts/>
    </w:rPr>
  </w:style>
  <w:style w:type="paragraph" w:customStyle="1" w:styleId="msoaccenttext7">
    <w:name w:val="msoaccenttext7"/>
    <w:rsid w:val="00EC70BD"/>
    <w:pPr>
      <w:spacing w:after="0" w:line="285" w:lineRule="auto"/>
    </w:pPr>
    <w:rPr>
      <w:rFonts w:ascii="Calibri" w:eastAsia="Times New Roman" w:hAnsi="Calibri" w:cs="Times New Roman"/>
      <w:color w:val="000000"/>
      <w:kern w:val="28"/>
      <w:sz w:val="20"/>
      <w:szCs w:val="20"/>
      <w:lang w:eastAsia="uk-UA"/>
      <w14:ligatures w14:val="standard"/>
      <w14:cntxtAlts/>
    </w:rPr>
  </w:style>
  <w:style w:type="paragraph" w:customStyle="1" w:styleId="msoaccenttext8">
    <w:name w:val="msoaccenttext8"/>
    <w:rsid w:val="00EC70BD"/>
    <w:pPr>
      <w:spacing w:after="0" w:line="285" w:lineRule="auto"/>
    </w:pPr>
    <w:rPr>
      <w:rFonts w:ascii="Calibri" w:eastAsia="Times New Roman" w:hAnsi="Calibri" w:cs="Times New Roman"/>
      <w:color w:val="000000"/>
      <w:kern w:val="28"/>
      <w:sz w:val="20"/>
      <w:szCs w:val="20"/>
      <w:lang w:eastAsia="uk-UA"/>
      <w14:ligatures w14:val="standard"/>
      <w14:cntxtAlts/>
    </w:rPr>
  </w:style>
  <w:style w:type="paragraph" w:customStyle="1" w:styleId="msoaccenttext9">
    <w:name w:val="msoaccenttext9"/>
    <w:rsid w:val="00EC70BD"/>
    <w:pPr>
      <w:spacing w:after="0" w:line="285" w:lineRule="auto"/>
    </w:pPr>
    <w:rPr>
      <w:rFonts w:ascii="Calibri" w:eastAsia="Times New Roman" w:hAnsi="Calibri" w:cs="Times New Roman"/>
      <w:color w:val="000000"/>
      <w:kern w:val="28"/>
      <w:sz w:val="16"/>
      <w:szCs w:val="16"/>
      <w:lang w:eastAsia="uk-UA"/>
      <w14:ligatures w14:val="standard"/>
      <w14:cntxtAlts/>
    </w:rPr>
  </w:style>
  <w:style w:type="paragraph" w:customStyle="1" w:styleId="msoaccenttext10">
    <w:name w:val="msoaccenttext10"/>
    <w:rsid w:val="00EC70BD"/>
    <w:pPr>
      <w:spacing w:after="0" w:line="285" w:lineRule="auto"/>
    </w:pPr>
    <w:rPr>
      <w:rFonts w:ascii="Calibri" w:eastAsia="Times New Roman" w:hAnsi="Calibri" w:cs="Times New Roman"/>
      <w:color w:val="000000"/>
      <w:kern w:val="28"/>
      <w:sz w:val="24"/>
      <w:szCs w:val="24"/>
      <w:lang w:eastAsia="uk-UA"/>
      <w14:ligatures w14:val="standard"/>
      <w14:cntxtAlts/>
    </w:rPr>
  </w:style>
  <w:style w:type="paragraph" w:customStyle="1" w:styleId="msoorganizationname">
    <w:name w:val="msoorganizationname"/>
    <w:rsid w:val="00EC70BD"/>
    <w:pPr>
      <w:spacing w:after="0" w:line="285" w:lineRule="auto"/>
    </w:pPr>
    <w:rPr>
      <w:rFonts w:ascii="Cambria" w:eastAsia="Times New Roman" w:hAnsi="Cambria" w:cs="Times New Roman"/>
      <w:color w:val="000000"/>
      <w:kern w:val="28"/>
      <w:sz w:val="22"/>
      <w:lang w:eastAsia="uk-UA"/>
      <w14:ligatures w14:val="standard"/>
      <w14:cntxtAlts/>
    </w:rPr>
  </w:style>
  <w:style w:type="paragraph" w:customStyle="1" w:styleId="msoorganizationname2">
    <w:name w:val="msoorganizationname2"/>
    <w:rsid w:val="00EC70BD"/>
    <w:pPr>
      <w:spacing w:after="0" w:line="285" w:lineRule="auto"/>
    </w:pPr>
    <w:rPr>
      <w:rFonts w:ascii="Cambria" w:eastAsia="Times New Roman" w:hAnsi="Cambria" w:cs="Times New Roman"/>
      <w:color w:val="000000"/>
      <w:kern w:val="28"/>
      <w:sz w:val="22"/>
      <w:lang w:eastAsia="uk-UA"/>
      <w14:ligatures w14:val="standard"/>
      <w14:cntxtAlts/>
    </w:rPr>
  </w:style>
  <w:style w:type="paragraph" w:customStyle="1" w:styleId="msoaddress">
    <w:name w:val="msoaddress"/>
    <w:rsid w:val="00EC70BD"/>
    <w:pPr>
      <w:spacing w:after="0" w:line="285" w:lineRule="auto"/>
    </w:pPr>
    <w:rPr>
      <w:rFonts w:ascii="Calibri" w:eastAsia="Times New Roman" w:hAnsi="Calibri" w:cs="Times New Roman"/>
      <w:color w:val="000000"/>
      <w:kern w:val="28"/>
      <w:sz w:val="18"/>
      <w:szCs w:val="18"/>
      <w:lang w:eastAsia="uk-UA"/>
      <w14:ligatures w14:val="standard"/>
      <w14:cntxtAlts/>
    </w:rPr>
  </w:style>
  <w:style w:type="paragraph" w:customStyle="1" w:styleId="msotagline">
    <w:name w:val="msotagline"/>
    <w:rsid w:val="00EC70BD"/>
    <w:pPr>
      <w:spacing w:after="0" w:line="285" w:lineRule="auto"/>
    </w:pPr>
    <w:rPr>
      <w:rFonts w:ascii="Calibri" w:eastAsia="Times New Roman" w:hAnsi="Calibri" w:cs="Times New Roman"/>
      <w:color w:val="000000"/>
      <w:kern w:val="28"/>
      <w:sz w:val="24"/>
      <w:szCs w:val="24"/>
      <w:lang w:eastAsia="uk-UA"/>
      <w14:ligatures w14:val="standard"/>
      <w14:cntxtAlts/>
    </w:rPr>
  </w:style>
  <w:style w:type="paragraph" w:customStyle="1" w:styleId="msotitle3">
    <w:name w:val="msotitle3"/>
    <w:rsid w:val="00EC70BD"/>
    <w:pPr>
      <w:spacing w:after="0" w:line="285" w:lineRule="auto"/>
    </w:pPr>
    <w:rPr>
      <w:rFonts w:ascii="Cambria" w:eastAsia="Times New Roman" w:hAnsi="Cambria" w:cs="Times New Roman"/>
      <w:color w:val="000000"/>
      <w:kern w:val="28"/>
      <w:sz w:val="56"/>
      <w:szCs w:val="56"/>
      <w:lang w:eastAsia="uk-UA"/>
      <w14:ligatures w14:val="standard"/>
      <w14:cntxtAlts/>
    </w:rPr>
  </w:style>
  <w:style w:type="paragraph" w:customStyle="1" w:styleId="msotitle4">
    <w:name w:val="msotitle4"/>
    <w:rsid w:val="00EC70BD"/>
    <w:pPr>
      <w:spacing w:after="0" w:line="285" w:lineRule="auto"/>
    </w:pPr>
    <w:rPr>
      <w:rFonts w:ascii="Cambria" w:eastAsia="Times New Roman" w:hAnsi="Cambria" w:cs="Times New Roman"/>
      <w:color w:val="000000"/>
      <w:kern w:val="28"/>
      <w:sz w:val="36"/>
      <w:szCs w:val="36"/>
      <w:lang w:eastAsia="uk-UA"/>
      <w14:ligatures w14:val="standard"/>
      <w14:cntxtAlts/>
    </w:rPr>
  </w:style>
  <w:style w:type="paragraph" w:customStyle="1" w:styleId="msotitle5">
    <w:name w:val="msotitle5"/>
    <w:rsid w:val="00EC70BD"/>
    <w:pPr>
      <w:spacing w:after="0" w:line="285" w:lineRule="auto"/>
    </w:pPr>
    <w:rPr>
      <w:rFonts w:ascii="Cambria" w:eastAsia="Times New Roman" w:hAnsi="Cambria" w:cs="Times New Roman"/>
      <w:color w:val="000000"/>
      <w:kern w:val="28"/>
      <w:sz w:val="32"/>
      <w:szCs w:val="32"/>
      <w:lang w:eastAsia="uk-UA"/>
      <w14:ligatures w14:val="standard"/>
      <w14:cntxtAlts/>
    </w:rPr>
  </w:style>
  <w:style w:type="paragraph" w:styleId="22">
    <w:name w:val="Body Text 2"/>
    <w:link w:val="23"/>
    <w:uiPriority w:val="99"/>
    <w:semiHidden/>
    <w:unhideWhenUsed/>
    <w:rsid w:val="00EC70BD"/>
    <w:pPr>
      <w:spacing w:after="120" w:line="264" w:lineRule="auto"/>
    </w:pPr>
    <w:rPr>
      <w:rFonts w:ascii="Calibri" w:eastAsia="Times New Roman" w:hAnsi="Calibri" w:cs="Times New Roman"/>
      <w:color w:val="000000"/>
      <w:kern w:val="28"/>
      <w:sz w:val="24"/>
      <w:szCs w:val="24"/>
      <w:lang w:eastAsia="uk-UA"/>
      <w14:ligatures w14:val="standard"/>
      <w14:cntxtAlts/>
    </w:rPr>
  </w:style>
  <w:style w:type="character" w:customStyle="1" w:styleId="23">
    <w:name w:val="Основний текст 2 Знак"/>
    <w:basedOn w:val="a1"/>
    <w:link w:val="22"/>
    <w:uiPriority w:val="99"/>
    <w:semiHidden/>
    <w:rsid w:val="00EC70BD"/>
    <w:rPr>
      <w:rFonts w:ascii="Calibri" w:eastAsia="Times New Roman" w:hAnsi="Calibri" w:cs="Times New Roman"/>
      <w:color w:val="000000"/>
      <w:kern w:val="28"/>
      <w:sz w:val="24"/>
      <w:szCs w:val="24"/>
      <w:lang w:eastAsia="uk-UA"/>
      <w14:ligatures w14:val="standard"/>
      <w14:cntxtAlts/>
    </w:rPr>
  </w:style>
  <w:style w:type="paragraph" w:customStyle="1" w:styleId="msobodytext4">
    <w:name w:val="msobodytext4"/>
    <w:rsid w:val="00EC70BD"/>
    <w:pPr>
      <w:spacing w:after="120" w:line="285" w:lineRule="auto"/>
    </w:pPr>
    <w:rPr>
      <w:rFonts w:ascii="Calibri" w:eastAsia="Times New Roman" w:hAnsi="Calibri" w:cs="Times New Roman"/>
      <w:i/>
      <w:iCs/>
      <w:color w:val="000000"/>
      <w:kern w:val="28"/>
      <w:sz w:val="19"/>
      <w:szCs w:val="19"/>
      <w:lang w:eastAsia="uk-UA"/>
      <w14:ligatures w14:val="standard"/>
      <w14:cntxtAlts/>
    </w:rPr>
  </w:style>
  <w:style w:type="paragraph" w:customStyle="1" w:styleId="msoaccenttext3">
    <w:name w:val="msoaccenttext3"/>
    <w:rsid w:val="00EC70BD"/>
    <w:pPr>
      <w:spacing w:after="0" w:line="285" w:lineRule="auto"/>
    </w:pPr>
    <w:rPr>
      <w:rFonts w:ascii="Calibri" w:eastAsia="Times New Roman" w:hAnsi="Calibri" w:cs="Times New Roman"/>
      <w:color w:val="000000"/>
      <w:kern w:val="28"/>
      <w:sz w:val="20"/>
      <w:szCs w:val="20"/>
      <w:lang w:eastAsia="uk-UA"/>
      <w14:ligatures w14:val="standard"/>
      <w14:cntxtAlts/>
    </w:rPr>
  </w:style>
  <w:style w:type="paragraph" w:customStyle="1" w:styleId="msoaccenttext6">
    <w:name w:val="msoaccenttext6"/>
    <w:rsid w:val="00EC70BD"/>
    <w:pPr>
      <w:spacing w:after="0" w:line="285" w:lineRule="auto"/>
    </w:pPr>
    <w:rPr>
      <w:rFonts w:ascii="Calibri" w:eastAsia="Times New Roman" w:hAnsi="Calibri" w:cs="Times New Roman"/>
      <w:color w:val="000000"/>
      <w:kern w:val="28"/>
      <w:sz w:val="24"/>
      <w:szCs w:val="24"/>
      <w:lang w:eastAsia="uk-UA"/>
      <w14:ligatures w14:val="standard"/>
      <w14:cntxtAlts/>
    </w:rPr>
  </w:style>
  <w:style w:type="paragraph" w:customStyle="1" w:styleId="msopersonalname">
    <w:name w:val="msopersonalname"/>
    <w:rsid w:val="00EC70BD"/>
    <w:pPr>
      <w:spacing w:after="0" w:line="285" w:lineRule="auto"/>
    </w:pPr>
    <w:rPr>
      <w:rFonts w:ascii="Calibri" w:eastAsia="Times New Roman" w:hAnsi="Calibri" w:cs="Times New Roman"/>
      <w:color w:val="000000"/>
      <w:kern w:val="28"/>
      <w:sz w:val="20"/>
      <w:szCs w:val="20"/>
      <w:lang w:eastAsia="uk-UA"/>
      <w14:ligatures w14:val="standard"/>
      <w14:cntxtAlts/>
    </w:rPr>
  </w:style>
  <w:style w:type="paragraph" w:customStyle="1" w:styleId="msojobtitle">
    <w:name w:val="msojobtitle"/>
    <w:rsid w:val="00EC70BD"/>
    <w:pPr>
      <w:spacing w:after="0" w:line="285" w:lineRule="auto"/>
    </w:pPr>
    <w:rPr>
      <w:rFonts w:ascii="Calibri" w:eastAsia="Times New Roman" w:hAnsi="Calibri" w:cs="Times New Roman"/>
      <w:color w:val="000000"/>
      <w:kern w:val="28"/>
      <w:sz w:val="18"/>
      <w:szCs w:val="18"/>
      <w:lang w:eastAsia="uk-UA"/>
      <w14:ligatures w14:val="standard"/>
      <w14:cntxtAlts/>
    </w:rPr>
  </w:style>
  <w:style w:type="paragraph" w:styleId="a6">
    <w:name w:val="Title"/>
    <w:link w:val="a7"/>
    <w:uiPriority w:val="10"/>
    <w:qFormat/>
    <w:rsid w:val="00EC70BD"/>
    <w:pPr>
      <w:spacing w:after="0" w:line="285" w:lineRule="auto"/>
    </w:pPr>
    <w:rPr>
      <w:rFonts w:ascii="Cambria" w:eastAsia="Times New Roman" w:hAnsi="Cambria" w:cs="Times New Roman"/>
      <w:color w:val="000000"/>
      <w:kern w:val="28"/>
      <w:sz w:val="96"/>
      <w:szCs w:val="96"/>
      <w:lang w:eastAsia="uk-UA"/>
      <w14:ligatures w14:val="standard"/>
      <w14:cntxtAlts/>
    </w:rPr>
  </w:style>
  <w:style w:type="character" w:customStyle="1" w:styleId="a7">
    <w:name w:val="Назва Знак"/>
    <w:basedOn w:val="a1"/>
    <w:link w:val="a6"/>
    <w:uiPriority w:val="10"/>
    <w:rsid w:val="00EC70BD"/>
    <w:rPr>
      <w:rFonts w:ascii="Cambria" w:eastAsia="Times New Roman" w:hAnsi="Cambria" w:cs="Times New Roman"/>
      <w:color w:val="000000"/>
      <w:kern w:val="28"/>
      <w:sz w:val="96"/>
      <w:szCs w:val="96"/>
      <w:lang w:eastAsia="uk-UA"/>
      <w14:ligatures w14:val="standard"/>
      <w14:cntxtAlts/>
    </w:rPr>
  </w:style>
  <w:style w:type="paragraph" w:customStyle="1" w:styleId="a8">
    <w:name w:val="Основной текст"/>
    <w:basedOn w:val="a0"/>
    <w:rsid w:val="00EC70BD"/>
    <w:pPr>
      <w:spacing w:after="0" w:line="322" w:lineRule="exact"/>
    </w:pPr>
    <w:rPr>
      <w:sz w:val="33"/>
      <w:szCs w:val="33"/>
    </w:rPr>
  </w:style>
  <w:style w:type="paragraph" w:customStyle="1" w:styleId="24">
    <w:name w:val="Основной текст (2)"/>
    <w:basedOn w:val="a0"/>
    <w:rsid w:val="00EC70BD"/>
    <w:pPr>
      <w:spacing w:after="300" w:line="317" w:lineRule="exact"/>
    </w:pPr>
    <w:rPr>
      <w:rFonts w:ascii="Times New Roman" w:hAnsi="Times New Roman"/>
      <w:sz w:val="27"/>
      <w:szCs w:val="27"/>
    </w:rPr>
  </w:style>
  <w:style w:type="paragraph" w:customStyle="1" w:styleId="11">
    <w:name w:val="Заголовок №1"/>
    <w:basedOn w:val="a0"/>
    <w:rsid w:val="00EC70BD"/>
    <w:pPr>
      <w:spacing w:before="240" w:after="60" w:line="240" w:lineRule="auto"/>
    </w:pPr>
    <w:rPr>
      <w:rFonts w:ascii="Times New Roman" w:hAnsi="Times New Roman"/>
      <w:sz w:val="27"/>
      <w:szCs w:val="27"/>
    </w:rPr>
  </w:style>
  <w:style w:type="paragraph" w:customStyle="1" w:styleId="33">
    <w:name w:val="Основной текст (3)"/>
    <w:basedOn w:val="a0"/>
    <w:rsid w:val="00EC70BD"/>
    <w:pPr>
      <w:spacing w:before="240" w:after="240" w:line="322" w:lineRule="exact"/>
      <w:ind w:firstLine="700"/>
    </w:pPr>
    <w:rPr>
      <w:rFonts w:ascii="Times New Roman" w:hAnsi="Times New Roman"/>
      <w:sz w:val="27"/>
      <w:szCs w:val="27"/>
    </w:rPr>
  </w:style>
  <w:style w:type="paragraph" w:customStyle="1" w:styleId="25">
    <w:name w:val="Заголовок №2"/>
    <w:basedOn w:val="a0"/>
    <w:rsid w:val="00EC70BD"/>
    <w:pPr>
      <w:spacing w:after="60" w:line="240" w:lineRule="auto"/>
    </w:pPr>
    <w:rPr>
      <w:rFonts w:ascii="Times New Roman" w:hAnsi="Times New Roman"/>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333271">
      <w:bodyDiv w:val="1"/>
      <w:marLeft w:val="0"/>
      <w:marRight w:val="0"/>
      <w:marTop w:val="0"/>
      <w:marBottom w:val="0"/>
      <w:divBdr>
        <w:top w:val="none" w:sz="0" w:space="0" w:color="auto"/>
        <w:left w:val="none" w:sz="0" w:space="0" w:color="auto"/>
        <w:bottom w:val="none" w:sz="0" w:space="0" w:color="auto"/>
        <w:right w:val="none" w:sz="0" w:space="0" w:color="auto"/>
      </w:divBdr>
    </w:div>
    <w:div w:id="2070881012">
      <w:bodyDiv w:val="1"/>
      <w:marLeft w:val="0"/>
      <w:marRight w:val="0"/>
      <w:marTop w:val="0"/>
      <w:marBottom w:val="0"/>
      <w:divBdr>
        <w:top w:val="none" w:sz="0" w:space="0" w:color="auto"/>
        <w:left w:val="none" w:sz="0" w:space="0" w:color="auto"/>
        <w:bottom w:val="none" w:sz="0" w:space="0" w:color="auto"/>
        <w:right w:val="none" w:sz="0" w:space="0" w:color="auto"/>
      </w:divBdr>
    </w:div>
    <w:div w:id="2113891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22273</Words>
  <Characters>12696</Characters>
  <Application>Microsoft Office Word</Application>
  <DocSecurity>0</DocSecurity>
  <Lines>105</Lines>
  <Paragraphs>69</Paragraphs>
  <ScaleCrop>false</ScaleCrop>
  <Company/>
  <LinksUpToDate>false</LinksUpToDate>
  <CharactersWithSpaces>34900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nadya</cp:lastModifiedBy>
  <cp:revision>2</cp:revision>
  <dcterms:created xsi:type="dcterms:W3CDTF">2018-12-29T07:58:00Z</dcterms:created>
  <dcterms:modified xsi:type="dcterms:W3CDTF">2018-12-29T08:06:00Z</dcterms:modified>
</cp:coreProperties>
</file>